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D9" w:rsidRPr="00C51534" w:rsidRDefault="00C51534" w:rsidP="00866B0B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C51534">
        <w:rPr>
          <w:rFonts w:ascii="Times New Roman" w:hAnsi="Times New Roman" w:cs="Times New Roman"/>
          <w:b/>
          <w:color w:val="0000FF"/>
          <w:sz w:val="24"/>
          <w:szCs w:val="24"/>
        </w:rPr>
        <w:t>1. НЕЗАКОННОСТЬ</w:t>
      </w:r>
      <w:r w:rsidRPr="00C5153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A2DD9" w:rsidRPr="00C51534">
        <w:rPr>
          <w:rFonts w:ascii="Times New Roman" w:hAnsi="Times New Roman" w:cs="Times New Roman"/>
          <w:color w:val="0000FF"/>
          <w:sz w:val="24"/>
          <w:szCs w:val="24"/>
        </w:rPr>
        <w:t>Постановлени</w:t>
      </w:r>
      <w:r w:rsidR="00F929F8" w:rsidRPr="00C51534">
        <w:rPr>
          <w:rFonts w:ascii="Times New Roman" w:hAnsi="Times New Roman" w:cs="Times New Roman"/>
          <w:color w:val="0000FF"/>
          <w:sz w:val="24"/>
          <w:szCs w:val="24"/>
        </w:rPr>
        <w:t>я</w:t>
      </w:r>
      <w:r w:rsidR="008A2DD9" w:rsidRPr="00C51534">
        <w:rPr>
          <w:rFonts w:ascii="Times New Roman" w:hAnsi="Times New Roman" w:cs="Times New Roman"/>
          <w:color w:val="0000FF"/>
          <w:sz w:val="24"/>
          <w:szCs w:val="24"/>
        </w:rPr>
        <w:t xml:space="preserve"> Правительства Республики Казахстан от 27 декабря 2025 года №1158 «Об утверждении Комплексного плана по развитию туризма </w:t>
      </w:r>
      <w:proofErr w:type="spellStart"/>
      <w:r w:rsidR="008A2DD9" w:rsidRPr="00C51534">
        <w:rPr>
          <w:rFonts w:ascii="Times New Roman" w:hAnsi="Times New Roman" w:cs="Times New Roman"/>
          <w:color w:val="0000FF"/>
          <w:sz w:val="24"/>
          <w:szCs w:val="24"/>
        </w:rPr>
        <w:t>Алматинского</w:t>
      </w:r>
      <w:proofErr w:type="spellEnd"/>
      <w:r w:rsidR="008A2DD9" w:rsidRPr="00C51534">
        <w:rPr>
          <w:rFonts w:ascii="Times New Roman" w:hAnsi="Times New Roman" w:cs="Times New Roman"/>
          <w:color w:val="0000FF"/>
          <w:sz w:val="24"/>
          <w:szCs w:val="24"/>
        </w:rPr>
        <w:t xml:space="preserve"> горного кластера на 2025 - 2029 годы» (далее – План).</w:t>
      </w:r>
    </w:p>
    <w:p w:rsidR="00F929F8" w:rsidRPr="00D15199" w:rsidRDefault="00F929F8" w:rsidP="00F929F8">
      <w:pPr>
        <w:pStyle w:val="a3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В ПЛАНЕ не отражены результаты участия общественности в процессе принятия решений по вопросам,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связанным с окружающей средой</w:t>
      </w:r>
      <w:r w:rsidR="00D15199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ОРХУССКАЯ КОНВЕНЦИЯ (далее – ОК)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«Статья 7. Участие общественности в решении вопросов, касающихся планов, программ и политики, связанных с окружающей средой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Каждая Сторона предусматривает соответствующие практические и/или другие положения в отношении участия общественности в рамках открытой и справедливой структуры в процессе подготовки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планов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 и программ, связанных с окружающей средой,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предоставляя общественности необходимую информацию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. В рамках этой структуры применяются пункты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3, 4 и 8 статьи 6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. Соответствующий государственный орган с учетом целей настоящей Конвенции определяет круги общественности, которые могут принимать участие в этом процессе. По возможности каждая Сторона прилагает усилия для обеспечения общественности возможностей для участия в разработке политики, связанной с окружающей средой». 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ОК. 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«Статья 6.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Участие общественности в принятии решений по конкретным видам деятельности</w:t>
      </w:r>
      <w:r w:rsidR="00D15199"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Пункт «4. Каждая Сторона обеспечивает участие общественности уже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на самом раннем этапе, когда открыты все возможности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для рассмотрения различных вариантов и когда может быть обеспечено эффективное участие общественности».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«Пункт 4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обязывает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Стороны обеспечивать участие общественности “на самом раннем этапе” процесса принятия решений» (</w:t>
      </w:r>
      <w:proofErr w:type="spellStart"/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>Орхусская</w:t>
      </w:r>
      <w:proofErr w:type="spellEnd"/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конвенция: Руководство по осуществлению. ООН, 2014, 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  <w:lang w:val="en-US"/>
        </w:rPr>
        <w:t>c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>.144).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«Однако предоставление общественности возможности принимать участие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на более поздних этапах, когда определенные решения уже приняты, не может исправить ситуации неучастия общественности в принятии решения на раннем этапе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>, когда были открыты все возможности» (</w:t>
      </w:r>
      <w:proofErr w:type="spellStart"/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>Орхусская</w:t>
      </w:r>
      <w:proofErr w:type="spellEnd"/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конвенция: Руководство по осуществлению. ООН, 2014, с.145).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ОК. Статья 6. 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Пункт «8. Каждая Сторона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обеспечивает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, чтобы в соответствующем решении надлежащим образом были отражены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результаты участия общественности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F929F8" w:rsidRDefault="00F929F8" w:rsidP="00F929F8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ЭКОЛОГИЧЕСКИЙ КОДЕКС РК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 </w:t>
      </w:r>
      <w:r w:rsidRPr="00F929F8">
        <w:rPr>
          <w:rFonts w:ascii="Times New Roman" w:hAnsi="Times New Roman" w:cs="Times New Roman"/>
          <w:bCs/>
          <w:color w:val="0000FF"/>
          <w:sz w:val="24"/>
          <w:szCs w:val="24"/>
        </w:rPr>
        <w:t>(с изменениями и дополнениями по состоянию на 01.01.2026 г.)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Статья </w:t>
      </w:r>
      <w:r w:rsidRPr="00F929F8">
        <w:rPr>
          <w:rFonts w:ascii="Times New Roman" w:hAnsi="Times New Roman" w:cs="Times New Roman"/>
          <w:b/>
          <w:bCs/>
          <w:color w:val="0000FF"/>
          <w:sz w:val="24"/>
          <w:szCs w:val="24"/>
        </w:rPr>
        <w:t>15. Участие общественности в принятии решений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Пункт «4. В соответствующих решениях, принимаемых государственным органом или должностным лицом по вопросам, касающимся окружающей среды,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должны быть отражены результаты участия общественности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Пункт «5. Государственные органы или должностные лица, принявшие решение по вопросам, касающимся окружающей среды,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обязаны незамедлительно проинформировать об этом заинтересованную общественность путем представления ей в порядке, определенном настоящим Кодексом, текста решения вместе с указанием причин и аргументов, явившихся основой этого решения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3236EF" w:rsidRDefault="003236EF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1.2.</w:t>
      </w:r>
      <w:r w:rsidRPr="00F929F8">
        <w:rPr>
          <w:b/>
        </w:rPr>
        <w:t xml:space="preserve">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В </w:t>
      </w:r>
      <w:r w:rsidR="004E3ACF">
        <w:rPr>
          <w:rFonts w:ascii="Times New Roman" w:hAnsi="Times New Roman" w:cs="Times New Roman"/>
          <w:b/>
          <w:color w:val="0000FF"/>
          <w:sz w:val="24"/>
          <w:szCs w:val="24"/>
        </w:rPr>
        <w:t>П</w:t>
      </w:r>
      <w:r w:rsidR="004E3ACF"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ЛАНЕ имеются очевидные противоречия </w:t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>с «Концепцией сохранения и устойчивого использования биоразнообразия в Республике Казахстан на 2026 – 2035 годы» (далее – Концепция сохранения)</w:t>
      </w:r>
      <w:r>
        <w:rPr>
          <w:rStyle w:val="a9"/>
          <w:rFonts w:ascii="Times New Roman" w:hAnsi="Times New Roman" w:cs="Times New Roman"/>
          <w:b/>
          <w:color w:val="0000FF"/>
          <w:sz w:val="24"/>
          <w:szCs w:val="24"/>
        </w:rPr>
        <w:endnoteReference w:id="1"/>
      </w:r>
      <w:r w:rsidRPr="00F929F8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. 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>Планом, фактически, предусмотрено значительное увеличение антропогенной нагрузки на экологические системы Иле-Алатауского национального парка.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lastRenderedPageBreak/>
        <w:t xml:space="preserve">В Концепции сохранения сказано: «Согласно Национальному плану развития Республики Казахстан до 2029 года одной из </w:t>
      </w:r>
      <w:r w:rsidRPr="00D15199">
        <w:rPr>
          <w:rFonts w:ascii="Times New Roman" w:hAnsi="Times New Roman" w:cs="Times New Roman"/>
          <w:b/>
          <w:color w:val="0000FF"/>
          <w:sz w:val="24"/>
          <w:szCs w:val="24"/>
        </w:rPr>
        <w:t>задач общенационального приоритета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 “Повышение экологической устойчивости” является </w:t>
      </w:r>
      <w:r w:rsidRPr="005A01A5">
        <w:rPr>
          <w:rFonts w:ascii="Times New Roman" w:hAnsi="Times New Roman" w:cs="Times New Roman"/>
          <w:b/>
          <w:color w:val="0000FF"/>
          <w:sz w:val="24"/>
          <w:szCs w:val="24"/>
        </w:rPr>
        <w:t>сохранение биоразнообразия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, в частности, уделено внимание вопросам сохранения редких и исчезающих видов животных, </w:t>
      </w:r>
      <w:r w:rsidRPr="001C567D">
        <w:rPr>
          <w:rFonts w:ascii="Times New Roman" w:hAnsi="Times New Roman" w:cs="Times New Roman"/>
          <w:b/>
          <w:color w:val="0000FF"/>
          <w:sz w:val="24"/>
          <w:szCs w:val="24"/>
        </w:rPr>
        <w:t>восстановления нарушенных природных территорий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>, расширения сети особо охраняемых природных территорий, устойчивого использования природных ресурсов и мер по адаптации к изменению климата» (</w:t>
      </w:r>
      <w:r w:rsidR="001C567D">
        <w:rPr>
          <w:rFonts w:ascii="Times New Roman" w:hAnsi="Times New Roman" w:cs="Times New Roman"/>
          <w:color w:val="0000FF"/>
          <w:sz w:val="24"/>
          <w:szCs w:val="24"/>
        </w:rPr>
        <w:t xml:space="preserve">Концепция сохранения, 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>с.4).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5A01A5">
        <w:rPr>
          <w:rFonts w:ascii="Times New Roman" w:hAnsi="Times New Roman" w:cs="Times New Roman"/>
          <w:b/>
          <w:color w:val="0000FF"/>
          <w:sz w:val="24"/>
          <w:szCs w:val="24"/>
        </w:rPr>
        <w:t>Антропогенная нагрузка, обусловленная развитием ключевых отраслей экономики и инфраструктуры, приводит к трансформациям экосистем и их фрагментации.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 Это требует особого внимания для сохранения целостности ареалов и обеспечения устойчивости популяций. Эти угрозы усугубляются изменением климата, которое приводит к смещению природно-климатических зон, изменению растительности, нарушению кормовой базы, условий миграций и зимовки животных» (</w:t>
      </w:r>
      <w:r w:rsidR="001C567D" w:rsidRPr="001C567D">
        <w:rPr>
          <w:rFonts w:ascii="Times New Roman" w:hAnsi="Times New Roman" w:cs="Times New Roman"/>
          <w:color w:val="0000FF"/>
          <w:sz w:val="24"/>
          <w:szCs w:val="24"/>
        </w:rPr>
        <w:t>Концепция сохранения</w:t>
      </w:r>
      <w:r w:rsidR="001C567D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="001C567D" w:rsidRPr="001C567D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с.21). </w:t>
      </w:r>
    </w:p>
    <w:p w:rsidR="00F929F8" w:rsidRPr="00F929F8" w:rsidRDefault="00F929F8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>Следует отметить, что строительств</w:t>
      </w:r>
      <w:r w:rsidR="00D15199">
        <w:rPr>
          <w:rFonts w:ascii="Times New Roman" w:hAnsi="Times New Roman" w:cs="Times New Roman"/>
          <w:color w:val="0000FF"/>
          <w:sz w:val="24"/>
          <w:szCs w:val="24"/>
        </w:rPr>
        <w:t>о</w:t>
      </w: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 объектов горного кластера планируется на территории Иле-Алатауского национального парка, внесенного в предварительный перечень от Республики Казахстан для номинации в Список всемирного наследия ЮНЕСКО: (https://whc.unesco.org/en/tentativelists/1681/).  Согласно подпункту b) пункта 1 Добавления III Конвенции об оценке воздействия на окружающую среду в трансграничном контексте (https://www.un.org/ru/documents/treaty/env_assessment) </w:t>
      </w:r>
      <w:bookmarkStart w:id="0" w:name="_GoBack"/>
      <w:bookmarkEnd w:id="0"/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территория планируемой деятельности является районом «особо чувствительным или важным с экологической точки зрения». </w:t>
      </w:r>
    </w:p>
    <w:p w:rsidR="00F929F8" w:rsidRPr="00D15199" w:rsidRDefault="00F929F8" w:rsidP="00F929F8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F929F8">
        <w:rPr>
          <w:rFonts w:ascii="Times New Roman" w:hAnsi="Times New Roman" w:cs="Times New Roman"/>
          <w:color w:val="0000FF"/>
          <w:sz w:val="24"/>
          <w:szCs w:val="24"/>
        </w:rPr>
        <w:t xml:space="preserve">Поэтому масштабное освоение территории Иле-Алатауского национального парка может привести к экологическому ущербу, который может быть </w:t>
      </w:r>
      <w:r w:rsidRPr="00D15199">
        <w:rPr>
          <w:rFonts w:ascii="Times New Roman" w:hAnsi="Times New Roman" w:cs="Times New Roman"/>
          <w:b/>
          <w:color w:val="0000FF"/>
          <w:sz w:val="24"/>
          <w:szCs w:val="24"/>
        </w:rPr>
        <w:t>чрезмерным по сравнению с ожидаемыми социальными и экономическими выгодами.</w:t>
      </w:r>
    </w:p>
    <w:p w:rsidR="00EA06E6" w:rsidRDefault="00EA06E6" w:rsidP="00EA06E6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EA06E6">
        <w:rPr>
          <w:rFonts w:ascii="Times New Roman" w:hAnsi="Times New Roman" w:cs="Times New Roman"/>
          <w:b/>
          <w:color w:val="0000FF"/>
          <w:sz w:val="24"/>
          <w:szCs w:val="24"/>
        </w:rPr>
        <w:t>БИОРАЗНООБРАЗИЕ ЛЕЖИТ В ОСНОВЕ РАЗВИТИЯ ЭКОНОМИКИ И БЛАГОПОЛУЧИЯ НАСЕЛЕНИЯ КАЗАХСТАНА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5026E6">
        <w:rPr>
          <w:rFonts w:ascii="Times New Roman" w:hAnsi="Times New Roman" w:cs="Times New Roman"/>
          <w:color w:val="0000FF"/>
          <w:sz w:val="24"/>
          <w:szCs w:val="24"/>
        </w:rPr>
        <w:t xml:space="preserve"> (Концепция</w:t>
      </w:r>
      <w:r w:rsidR="001C567D" w:rsidRPr="001C567D">
        <w:t xml:space="preserve"> </w:t>
      </w:r>
      <w:r w:rsidR="001C567D" w:rsidRPr="001C567D">
        <w:rPr>
          <w:rFonts w:ascii="Times New Roman" w:hAnsi="Times New Roman" w:cs="Times New Roman"/>
          <w:color w:val="0000FF"/>
          <w:sz w:val="24"/>
          <w:szCs w:val="24"/>
        </w:rPr>
        <w:t>сохранения</w:t>
      </w:r>
      <w:r w:rsidR="005026E6">
        <w:rPr>
          <w:rFonts w:ascii="Times New Roman" w:hAnsi="Times New Roman" w:cs="Times New Roman"/>
          <w:color w:val="0000FF"/>
          <w:sz w:val="24"/>
          <w:szCs w:val="24"/>
        </w:rPr>
        <w:t>, с.</w:t>
      </w:r>
      <w:r w:rsidR="001C567D">
        <w:rPr>
          <w:rFonts w:ascii="Times New Roman" w:hAnsi="Times New Roman" w:cs="Times New Roman"/>
          <w:color w:val="0000FF"/>
          <w:sz w:val="24"/>
          <w:szCs w:val="24"/>
        </w:rPr>
        <w:t>4</w:t>
      </w:r>
      <w:r w:rsidR="005026E6">
        <w:rPr>
          <w:rFonts w:ascii="Times New Roman" w:hAnsi="Times New Roman" w:cs="Times New Roman"/>
          <w:color w:val="0000FF"/>
          <w:sz w:val="24"/>
          <w:szCs w:val="24"/>
        </w:rPr>
        <w:t>)</w:t>
      </w:r>
      <w:r w:rsidRPr="00EA06E6">
        <w:rPr>
          <w:rFonts w:ascii="Times New Roman" w:hAnsi="Times New Roman" w:cs="Times New Roman"/>
          <w:color w:val="0000FF"/>
          <w:sz w:val="24"/>
          <w:szCs w:val="24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:rsidR="00EA06E6" w:rsidRDefault="00EA06E6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4E3ACF" w:rsidRPr="004E3ACF" w:rsidRDefault="00F04487" w:rsidP="004E3AC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4E3ACF">
        <w:rPr>
          <w:rFonts w:ascii="Times New Roman" w:hAnsi="Times New Roman" w:cs="Times New Roman"/>
          <w:b/>
          <w:color w:val="0000FF"/>
          <w:sz w:val="24"/>
          <w:szCs w:val="24"/>
        </w:rPr>
        <w:t>3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 w:rsidRPr="00F0448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F04487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В </w:t>
      </w:r>
      <w:r w:rsidR="004E3ACF" w:rsidRPr="004E3ACF">
        <w:rPr>
          <w:rFonts w:ascii="Times New Roman" w:hAnsi="Times New Roman" w:cs="Times New Roman"/>
          <w:b/>
          <w:color w:val="0000FF"/>
          <w:sz w:val="24"/>
          <w:szCs w:val="24"/>
        </w:rPr>
        <w:t>ПЛАНЕ</w:t>
      </w:r>
      <w:r w:rsidRPr="00F04487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имеются очевидные противоречия</w:t>
      </w:r>
      <w:r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с </w:t>
      </w:r>
      <w:r w:rsidR="004E3ACF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принятой </w:t>
      </w:r>
      <w:r w:rsidR="004E3ACF" w:rsidRPr="004E3ACF">
        <w:rPr>
          <w:rFonts w:ascii="Times New Roman" w:hAnsi="Times New Roman" w:cs="Times New Roman"/>
          <w:color w:val="0000FF"/>
          <w:sz w:val="24"/>
          <w:szCs w:val="24"/>
        </w:rPr>
        <w:t xml:space="preserve">22 апреля 2026 года </w:t>
      </w:r>
      <w:r w:rsidR="004E3ACF">
        <w:rPr>
          <w:rFonts w:ascii="Times New Roman" w:hAnsi="Times New Roman" w:cs="Times New Roman"/>
          <w:color w:val="0000FF"/>
          <w:sz w:val="24"/>
          <w:szCs w:val="24"/>
        </w:rPr>
        <w:t>Д</w:t>
      </w:r>
      <w:r w:rsidR="004E3ACF" w:rsidRPr="004E3ACF">
        <w:rPr>
          <w:rFonts w:ascii="Times New Roman" w:hAnsi="Times New Roman" w:cs="Times New Roman"/>
          <w:color w:val="0000FF"/>
          <w:sz w:val="24"/>
          <w:szCs w:val="24"/>
        </w:rPr>
        <w:t>екларацию о региональном сотрудничестве в области экологии и устойчивого развития «Экологическая солидарность Центральной Азии»</w:t>
      </w:r>
      <w:r w:rsidR="004E3ACF">
        <w:rPr>
          <w:rFonts w:ascii="Times New Roman" w:hAnsi="Times New Roman" w:cs="Times New Roman"/>
          <w:color w:val="0000FF"/>
          <w:sz w:val="24"/>
          <w:szCs w:val="24"/>
        </w:rPr>
        <w:t>, подписанной г</w:t>
      </w:r>
      <w:r w:rsidR="004E3ACF" w:rsidRPr="004E3ACF">
        <w:rPr>
          <w:rFonts w:ascii="Times New Roman" w:hAnsi="Times New Roman" w:cs="Times New Roman"/>
          <w:color w:val="0000FF"/>
          <w:sz w:val="24"/>
          <w:szCs w:val="24"/>
        </w:rPr>
        <w:t>лав</w:t>
      </w:r>
      <w:r w:rsidR="004E3ACF">
        <w:rPr>
          <w:rFonts w:ascii="Times New Roman" w:hAnsi="Times New Roman" w:cs="Times New Roman"/>
          <w:color w:val="0000FF"/>
          <w:sz w:val="24"/>
          <w:szCs w:val="24"/>
        </w:rPr>
        <w:t xml:space="preserve">ами </w:t>
      </w:r>
      <w:r w:rsidR="004E3ACF" w:rsidRPr="004E3ACF">
        <w:rPr>
          <w:rFonts w:ascii="Times New Roman" w:hAnsi="Times New Roman" w:cs="Times New Roman"/>
          <w:color w:val="0000FF"/>
          <w:sz w:val="24"/>
          <w:szCs w:val="24"/>
        </w:rPr>
        <w:t xml:space="preserve">государств Центральной Азии. </w:t>
      </w:r>
    </w:p>
    <w:p w:rsidR="00F04487" w:rsidRDefault="004E3ACF" w:rsidP="004E3AC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4E3ACF">
        <w:rPr>
          <w:rFonts w:ascii="Times New Roman" w:hAnsi="Times New Roman" w:cs="Times New Roman"/>
          <w:color w:val="0000FF"/>
          <w:sz w:val="24"/>
          <w:szCs w:val="24"/>
        </w:rPr>
        <w:t>В декларации неоднократно встречаются такие формулировки как: «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сохранение ледников и горных экосистем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>», «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устойчивость горных регионов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>», «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развитие охраняемых природных территорий, включая трансграничные, горных экосистем в Центральной Азии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>». Главы государств признали, что «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горные экосистемы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 xml:space="preserve"> Центральной Азии представляют собой взаимосвязанное природно-климатическое пространство и </w:t>
      </w:r>
      <w:r w:rsidRPr="004E3ACF">
        <w:rPr>
          <w:rFonts w:ascii="Times New Roman" w:hAnsi="Times New Roman" w:cs="Times New Roman"/>
          <w:b/>
          <w:color w:val="0000FF"/>
          <w:sz w:val="24"/>
          <w:szCs w:val="24"/>
        </w:rPr>
        <w:t>играют ключевую роль в формировании водных ресурсов в регионе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>», участники подтвердили «</w:t>
      </w:r>
      <w:r w:rsidRPr="00C51534">
        <w:rPr>
          <w:rFonts w:ascii="Times New Roman" w:hAnsi="Times New Roman" w:cs="Times New Roman"/>
          <w:b/>
          <w:color w:val="0000FF"/>
          <w:sz w:val="24"/>
          <w:szCs w:val="24"/>
        </w:rPr>
        <w:t>важность их защиты</w:t>
      </w:r>
      <w:r w:rsidRPr="004E3ACF"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552216" w:rsidRDefault="00552216" w:rsidP="004E3AC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1839DD" w:rsidRPr="001839DD" w:rsidRDefault="001839DD" w:rsidP="001839DD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839DD">
        <w:rPr>
          <w:rFonts w:ascii="Times New Roman" w:hAnsi="Times New Roman" w:cs="Times New Roman"/>
          <w:b/>
          <w:color w:val="0000FF"/>
          <w:sz w:val="24"/>
          <w:szCs w:val="24"/>
        </w:rPr>
        <w:t>1.4. В ПЛАНЕ НЕ ПРЕДУСМОТРЕНЫ МЕРОПРИЯТИЯ</w:t>
      </w:r>
      <w:r w:rsidRPr="001839DD">
        <w:rPr>
          <w:rFonts w:ascii="Times New Roman" w:hAnsi="Times New Roman" w:cs="Times New Roman"/>
          <w:color w:val="0000FF"/>
          <w:sz w:val="24"/>
          <w:szCs w:val="24"/>
        </w:rPr>
        <w:t xml:space="preserve"> по соблюдению норм   международных конвенций, которые распространяются на территорию Иле-Алатауского национального парка. </w:t>
      </w:r>
    </w:p>
    <w:p w:rsidR="001839DD" w:rsidRDefault="001839DD" w:rsidP="001839DD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839DD">
        <w:rPr>
          <w:rFonts w:ascii="Times New Roman" w:hAnsi="Times New Roman" w:cs="Times New Roman"/>
          <w:color w:val="0000FF"/>
          <w:sz w:val="24"/>
          <w:szCs w:val="24"/>
        </w:rPr>
        <w:t>Согласно пункту 18 статьи 8 закона об ООПТ к компетенции Министерства экологии относится «18) осуществление международного сотрудничества и реализации международных договоров в области особо охраняемых природных территорий». Министерство туризма не располагает подобными полномочиями, следовательно, неизбежно возникнут серьезные препятствия для выполнения Республикой Казахстан международных договоров в области особо охраняемых природных территорий.</w:t>
      </w:r>
    </w:p>
    <w:p w:rsidR="00533213" w:rsidRPr="00533213" w:rsidRDefault="001839DD" w:rsidP="00533213">
      <w:pPr>
        <w:pStyle w:val="a3"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color w:val="0000FF"/>
          <w:sz w:val="24"/>
          <w:szCs w:val="24"/>
        </w:rPr>
        <w:t>Конвенция о всемирном наследии, о биологическом разнообразии, об ОВОС в тран</w:t>
      </w:r>
      <w:r w:rsidR="00533213" w:rsidRPr="00533213">
        <w:rPr>
          <w:rFonts w:ascii="Times New Roman" w:hAnsi="Times New Roman" w:cs="Times New Roman"/>
          <w:color w:val="0000FF"/>
          <w:sz w:val="24"/>
          <w:szCs w:val="24"/>
        </w:rPr>
        <w:t>с</w:t>
      </w:r>
      <w:r w:rsidRPr="00533213">
        <w:rPr>
          <w:rFonts w:ascii="Times New Roman" w:hAnsi="Times New Roman" w:cs="Times New Roman"/>
          <w:color w:val="0000FF"/>
          <w:sz w:val="24"/>
          <w:szCs w:val="24"/>
        </w:rPr>
        <w:t>граничн</w:t>
      </w:r>
      <w:r w:rsidR="00533213" w:rsidRPr="00533213">
        <w:rPr>
          <w:rFonts w:ascii="Times New Roman" w:hAnsi="Times New Roman" w:cs="Times New Roman"/>
          <w:color w:val="0000FF"/>
          <w:sz w:val="24"/>
          <w:szCs w:val="24"/>
        </w:rPr>
        <w:t>о</w:t>
      </w:r>
      <w:r w:rsidRPr="00533213">
        <w:rPr>
          <w:rFonts w:ascii="Times New Roman" w:hAnsi="Times New Roman" w:cs="Times New Roman"/>
          <w:color w:val="0000FF"/>
          <w:sz w:val="24"/>
          <w:szCs w:val="24"/>
        </w:rPr>
        <w:t xml:space="preserve">м контексте, </w:t>
      </w:r>
      <w:r w:rsidR="00533213" w:rsidRPr="00533213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Конвенция о трансграничном загрязнении воздуха на большие расстояния, </w:t>
      </w:r>
      <w:proofErr w:type="spellStart"/>
      <w:r w:rsidR="00533213" w:rsidRPr="00533213">
        <w:rPr>
          <w:rFonts w:ascii="Times New Roman" w:hAnsi="Times New Roman" w:cs="Times New Roman"/>
          <w:bCs/>
          <w:color w:val="0000FF"/>
          <w:sz w:val="24"/>
          <w:szCs w:val="24"/>
        </w:rPr>
        <w:t>Орхусская</w:t>
      </w:r>
      <w:proofErr w:type="spellEnd"/>
      <w:r w:rsidR="00533213" w:rsidRPr="00533213">
        <w:rPr>
          <w:rFonts w:ascii="Times New Roman" w:hAnsi="Times New Roman" w:cs="Times New Roman"/>
          <w:bCs/>
          <w:color w:val="0000FF"/>
          <w:sz w:val="24"/>
          <w:szCs w:val="24"/>
        </w:rPr>
        <w:t xml:space="preserve"> конвенция. </w:t>
      </w:r>
    </w:p>
    <w:p w:rsidR="00985272" w:rsidRPr="00985272" w:rsidRDefault="00985272" w:rsidP="0098527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lastRenderedPageBreak/>
        <w:t xml:space="preserve">Венская конвенция </w:t>
      </w:r>
      <w:r w:rsidR="00533213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«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О праве международных договоров</w:t>
      </w:r>
      <w:r w:rsidR="00533213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»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 </w:t>
      </w:r>
      <w:r w:rsidRPr="00985272">
        <w:rPr>
          <w:rFonts w:ascii="Times New Roman" w:hAnsi="Times New Roman" w:cs="Times New Roman"/>
          <w:color w:val="0000FF"/>
          <w:sz w:val="24"/>
          <w:szCs w:val="24"/>
        </w:rPr>
        <w:t>Статья 27. Внутреннее право и соблюдение договоров</w:t>
      </w:r>
    </w:p>
    <w:p w:rsidR="00985272" w:rsidRDefault="00533213" w:rsidP="0098527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="00985272" w:rsidRPr="00985272">
        <w:rPr>
          <w:rFonts w:ascii="Times New Roman" w:hAnsi="Times New Roman" w:cs="Times New Roman"/>
          <w:color w:val="0000FF"/>
          <w:sz w:val="24"/>
          <w:szCs w:val="24"/>
        </w:rPr>
        <w:t>Участник не может ссылаться на положения своего внутреннего права в качестве оправдания для невыполнения им договора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985272" w:rsidRPr="00985272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552216" w:rsidRDefault="006E7921" w:rsidP="006E792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6E7921">
        <w:rPr>
          <w:rFonts w:ascii="Times New Roman" w:hAnsi="Times New Roman" w:cs="Times New Roman"/>
          <w:color w:val="0000FF"/>
          <w:sz w:val="24"/>
          <w:szCs w:val="24"/>
        </w:rPr>
        <w:t xml:space="preserve">Нормативное постановление Верховного Суда Республики Казахстан от 10 июля 2008 года </w:t>
      </w:r>
      <w:r>
        <w:rPr>
          <w:rFonts w:ascii="Times New Roman" w:hAnsi="Times New Roman" w:cs="Times New Roman"/>
          <w:color w:val="0000FF"/>
          <w:sz w:val="24"/>
          <w:szCs w:val="24"/>
        </w:rPr>
        <w:t>№1</w:t>
      </w:r>
      <w:r w:rsidRPr="006E792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О применении норм международных договоров Республики Казахстан</w:t>
      </w:r>
      <w:r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2972E0" w:rsidRDefault="006E7921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6E7921">
        <w:rPr>
          <w:rFonts w:ascii="Times New Roman" w:hAnsi="Times New Roman" w:cs="Times New Roman"/>
          <w:color w:val="0000FF"/>
          <w:sz w:val="24"/>
          <w:szCs w:val="24"/>
        </w:rPr>
        <w:t xml:space="preserve">Международным договорам принадлежит значительная роль в обеспечении судебной 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защиты прав, свобод и законных интересов граждан и организаций</w:t>
      </w:r>
      <w:r w:rsidRPr="006E7921">
        <w:rPr>
          <w:rFonts w:ascii="Times New Roman" w:hAnsi="Times New Roman" w:cs="Times New Roman"/>
          <w:color w:val="0000FF"/>
          <w:sz w:val="24"/>
          <w:szCs w:val="24"/>
        </w:rPr>
        <w:t>, поэтому в необходимых случаях суды обязаны в пределах юрисдикции Республики Казахстан руководствоваться нормами международного права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Pr="006E7921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6E7921" w:rsidRDefault="006E7921" w:rsidP="00F929F8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E8365B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>
        <w:rPr>
          <w:rFonts w:ascii="Times New Roman" w:hAnsi="Times New Roman" w:cs="Times New Roman"/>
          <w:b/>
          <w:color w:val="0000FF"/>
          <w:sz w:val="24"/>
          <w:szCs w:val="24"/>
        </w:rPr>
        <w:t>5</w:t>
      </w:r>
      <w:r w:rsidRPr="00E8365B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 w:rsidRPr="00134701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В ПЛАНЕ не предусмотрена межотраслевая координация</w:t>
      </w:r>
      <w:r w:rsidRPr="00134701">
        <w:rPr>
          <w:rFonts w:ascii="Times New Roman" w:hAnsi="Times New Roman" w:cs="Times New Roman"/>
          <w:color w:val="0000FF"/>
          <w:sz w:val="24"/>
          <w:szCs w:val="24"/>
        </w:rPr>
        <w:t xml:space="preserve"> деятельности государственных органов в области особо охраняемых природных территорий на период строительства объектов горного кластера.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 xml:space="preserve">Согласно статье 27 </w:t>
      </w:r>
      <w:r w:rsidR="005026E6" w:rsidRPr="00134701">
        <w:rPr>
          <w:rFonts w:ascii="Times New Roman" w:hAnsi="Times New Roman" w:cs="Times New Roman"/>
          <w:color w:val="0000FF"/>
          <w:sz w:val="24"/>
          <w:szCs w:val="24"/>
        </w:rPr>
        <w:t xml:space="preserve">Экологического кодекса </w:t>
      </w:r>
      <w:r w:rsidRPr="00134701">
        <w:rPr>
          <w:rFonts w:ascii="Times New Roman" w:hAnsi="Times New Roman" w:cs="Times New Roman"/>
          <w:color w:val="0000FF"/>
          <w:sz w:val="24"/>
          <w:szCs w:val="24"/>
        </w:rPr>
        <w:t xml:space="preserve">«Компетенция уполномоченного органа в области охраны окружающей среды»: 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>«1. Уполномоченным органом в области охраны окружающей среды является  центральный исполнительный орган, осуществляющий руководство и межотраслевую координацию в области охраны окружающей среды, метеорологического и гидрологического мониторинга.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>2. Уполномоченный орган в области охраны окружающей среды формирует и реализует единую государственную экологическую политику посредством: …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>2) проведения координации в пределах своей компетенции деятельности центральных и местных исполнительных органов в части осуществления ими деятельности в области охраны окружающей среды».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>Согласно пункту 1) статьи 8 «Компетенция уполномоченного органа, ведомства уполномоченного органа и его территориальных подразделений» Закона РК «Об особо охраняемых природных территориях» к компетенции уполномоченного органа [Министерство экологии и природных ресурсов] относятся:</w:t>
      </w:r>
    </w:p>
    <w:p w:rsidR="00134701" w:rsidRPr="00134701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>«1) межотраслевая координация деятельности государственных органов в области особо охраняемых природных территорий».</w:t>
      </w:r>
    </w:p>
    <w:p w:rsidR="00DB4474" w:rsidRDefault="00134701" w:rsidP="00134701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34701">
        <w:rPr>
          <w:rFonts w:ascii="Times New Roman" w:hAnsi="Times New Roman" w:cs="Times New Roman"/>
          <w:color w:val="0000FF"/>
          <w:sz w:val="24"/>
          <w:szCs w:val="24"/>
        </w:rPr>
        <w:t xml:space="preserve"> Министерство экологии и природных ресурсов не упоминается в Плане, хотя основные работы будут производится на подведомственной ему территории.</w:t>
      </w:r>
    </w:p>
    <w:p w:rsidR="008A2DD9" w:rsidRDefault="008A2DD9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>
        <w:rPr>
          <w:rFonts w:ascii="Times New Roman" w:hAnsi="Times New Roman" w:cs="Times New Roman"/>
          <w:b/>
          <w:color w:val="0000FF"/>
          <w:sz w:val="24"/>
          <w:szCs w:val="24"/>
        </w:rPr>
        <w:t>6</w:t>
      </w:r>
      <w:r w:rsidRPr="0012792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. </w:t>
      </w:r>
      <w:r w:rsidR="004E3ACF">
        <w:rPr>
          <w:rFonts w:ascii="Times New Roman" w:hAnsi="Times New Roman" w:cs="Times New Roman"/>
          <w:b/>
          <w:color w:val="0000FF"/>
          <w:sz w:val="24"/>
          <w:szCs w:val="24"/>
        </w:rPr>
        <w:t>При разработке ПЛАНА н</w:t>
      </w:r>
      <w:r w:rsidRPr="0012792C">
        <w:rPr>
          <w:rFonts w:ascii="Times New Roman" w:hAnsi="Times New Roman" w:cs="Times New Roman"/>
          <w:b/>
          <w:color w:val="0000FF"/>
          <w:sz w:val="24"/>
          <w:szCs w:val="24"/>
        </w:rPr>
        <w:t>арушены принципы разработки НПА</w:t>
      </w: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>Закон РК «О правовых актах» (с изменениями и дополнениями по состоянию на 01.01.2026 г.).</w:t>
      </w: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2646BD">
        <w:rPr>
          <w:rFonts w:ascii="Times New Roman" w:hAnsi="Times New Roman" w:cs="Times New Roman"/>
          <w:color w:val="0000FF"/>
          <w:sz w:val="24"/>
          <w:szCs w:val="24"/>
        </w:rPr>
        <w:t>Статья 24, пункт 3.</w:t>
      </w: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«Текст нормативного правового акта излагается с соблюдением норм литературного языка, </w:t>
      </w:r>
      <w:r w:rsidRPr="005026E6">
        <w:rPr>
          <w:rFonts w:ascii="Times New Roman" w:hAnsi="Times New Roman" w:cs="Times New Roman"/>
          <w:b/>
          <w:color w:val="0000FF"/>
          <w:sz w:val="24"/>
          <w:szCs w:val="24"/>
        </w:rPr>
        <w:t>юридической терминологии и юридической техники</w:t>
      </w:r>
      <w:r w:rsidRPr="0012792C">
        <w:rPr>
          <w:rFonts w:ascii="Times New Roman" w:hAnsi="Times New Roman" w:cs="Times New Roman"/>
          <w:color w:val="0000FF"/>
          <w:sz w:val="24"/>
          <w:szCs w:val="24"/>
        </w:rPr>
        <w:t>, его положения должны быть предельно краткими, содержать четкий и не подлежащий различному толкованию смысл. Текст нормативного правового акта не должен содержать положения декларативного характера, не несущие смысловой и правовой нагрузки.</w:t>
      </w: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>Не допускается употребление устаревших и многозначных слов и выражений, эпитетов, метафор, сокращений слов».</w:t>
      </w:r>
    </w:p>
    <w:p w:rsidR="0012792C" w:rsidRPr="0012792C" w:rsidRDefault="0012792C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Ответ Министерства туризма и спорта от 30.10.2025 года (Исх. № ЗТ-2025-03818222) на обращение Экологического общества «Зеленое спасение» от 29 октября 2025 года (Исх. №075). «Термин “горный кластер” не является юридическим определением и в действующем законодательстве Республики Казахстан отдельного правового статуса не имеет. Указанное понятие используется в программных и стратегических документах в целях обозначения перспективного направления развития туристской инфраструктуры на прилегающих к </w:t>
      </w:r>
      <w:r w:rsidRPr="0012792C">
        <w:rPr>
          <w:rFonts w:ascii="Times New Roman" w:hAnsi="Times New Roman" w:cs="Times New Roman"/>
          <w:color w:val="0000FF"/>
          <w:sz w:val="24"/>
          <w:szCs w:val="24"/>
        </w:rPr>
        <w:lastRenderedPageBreak/>
        <w:t xml:space="preserve">горной местности территориях, с акцентом на создание условий для активного отдыха, спорта и оздоровительного туризма». </w:t>
      </w:r>
    </w:p>
    <w:p w:rsidR="0012792C" w:rsidRPr="00533213" w:rsidRDefault="0012792C" w:rsidP="0012792C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То есть, термин можно трактовать многозначительно! Например, как он трактуется в постановлении. Строительство планируется на территории Иле-Алатауского национального парка внесенного в предварительный перечень от РК для номинации в Список всемирного наследия. Таким образом, термин «горный кластер» используется с целью введения в заблуждения. 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А юридический термин «национальный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ab/>
      </w:r>
      <w:r w:rsidR="005026E6" w:rsidRPr="00533213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парк» просто отметается! Данная произвольная формулировка развязывает руки для неограниченной хозяйственной деятельности на особо охраняемых природных территориях.</w:t>
      </w:r>
    </w:p>
    <w:p w:rsidR="008E6809" w:rsidRDefault="008E6809" w:rsidP="0012792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8E6809" w:rsidRDefault="008E6809" w:rsidP="0012792C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8E6809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 w:rsidRPr="008E6809">
        <w:rPr>
          <w:rFonts w:ascii="Times New Roman" w:hAnsi="Times New Roman" w:cs="Times New Roman"/>
          <w:b/>
          <w:color w:val="0000FF"/>
          <w:sz w:val="24"/>
          <w:szCs w:val="24"/>
        </w:rPr>
        <w:t>. Прочие нарушения</w:t>
      </w:r>
    </w:p>
    <w:p w:rsidR="00D63B6E" w:rsidRPr="00D63B6E" w:rsidRDefault="00AD51ED" w:rsidP="008E6809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EE4B81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 w:rsidRPr="00EE4B81">
        <w:rPr>
          <w:rFonts w:ascii="Times New Roman" w:hAnsi="Times New Roman" w:cs="Times New Roman"/>
          <w:b/>
          <w:color w:val="0000FF"/>
          <w:sz w:val="24"/>
          <w:szCs w:val="24"/>
        </w:rPr>
        <w:t>.1</w:t>
      </w:r>
      <w:r w:rsidR="00EE4B81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 w:rsidRPr="00EE4B81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="0034054B" w:rsidRPr="00EE4B81">
        <w:rPr>
          <w:rFonts w:ascii="Times New Roman" w:hAnsi="Times New Roman" w:cs="Times New Roman"/>
          <w:b/>
          <w:color w:val="0000FF"/>
          <w:sz w:val="24"/>
          <w:szCs w:val="24"/>
        </w:rPr>
        <w:t>Общественности не предоставляется экологиче</w:t>
      </w:r>
      <w:r w:rsidR="00D63B6E" w:rsidRPr="00EE4B81">
        <w:rPr>
          <w:rFonts w:ascii="Times New Roman" w:hAnsi="Times New Roman" w:cs="Times New Roman"/>
          <w:b/>
          <w:color w:val="0000FF"/>
          <w:sz w:val="24"/>
          <w:szCs w:val="24"/>
        </w:rPr>
        <w:t>с</w:t>
      </w:r>
      <w:r w:rsidR="0034054B" w:rsidRPr="00EE4B81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кая </w:t>
      </w:r>
      <w:r w:rsidR="00D63B6E" w:rsidRPr="00EE4B81">
        <w:rPr>
          <w:rFonts w:ascii="Times New Roman" w:hAnsi="Times New Roman" w:cs="Times New Roman"/>
          <w:b/>
          <w:color w:val="0000FF"/>
          <w:sz w:val="24"/>
          <w:szCs w:val="24"/>
        </w:rPr>
        <w:t>информация</w:t>
      </w:r>
      <w:r w:rsidR="0034054B" w:rsidRPr="00D63B6E">
        <w:rPr>
          <w:rFonts w:ascii="Times New Roman" w:hAnsi="Times New Roman" w:cs="Times New Roman"/>
          <w:color w:val="0000FF"/>
          <w:sz w:val="24"/>
          <w:szCs w:val="24"/>
        </w:rPr>
        <w:t xml:space="preserve">, чем грубо </w:t>
      </w:r>
      <w:r w:rsidR="00D63B6E" w:rsidRPr="00D63B6E">
        <w:rPr>
          <w:rFonts w:ascii="Times New Roman" w:hAnsi="Times New Roman" w:cs="Times New Roman"/>
          <w:color w:val="0000FF"/>
          <w:sz w:val="24"/>
          <w:szCs w:val="24"/>
        </w:rPr>
        <w:t>нарушается</w:t>
      </w:r>
      <w:r w:rsidR="0034054B" w:rsidRPr="00D63B6E">
        <w:rPr>
          <w:rFonts w:ascii="Times New Roman" w:hAnsi="Times New Roman" w:cs="Times New Roman"/>
          <w:color w:val="0000FF"/>
          <w:sz w:val="24"/>
          <w:szCs w:val="24"/>
        </w:rPr>
        <w:t xml:space="preserve"> право на участие в процессе принятия решений</w:t>
      </w:r>
      <w:r w:rsidR="00D63B6E" w:rsidRPr="00D63B6E"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r w:rsidR="00D63B6E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Пример суды.</w:t>
      </w:r>
      <w:r w:rsidR="00D63B6E" w:rsidRPr="00D63B6E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:rsidR="002B25B3" w:rsidRDefault="00AD51ED" w:rsidP="002B25B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.2.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E6809" w:rsidRPr="008E6809">
        <w:rPr>
          <w:rFonts w:ascii="Times New Roman" w:hAnsi="Times New Roman" w:cs="Times New Roman"/>
          <w:color w:val="0000FF"/>
          <w:sz w:val="24"/>
          <w:szCs w:val="24"/>
        </w:rPr>
        <w:t>Не рассмотрен отказ</w:t>
      </w:r>
      <w:r w:rsidR="005026E6">
        <w:rPr>
          <w:rFonts w:ascii="Times New Roman" w:hAnsi="Times New Roman" w:cs="Times New Roman"/>
          <w:color w:val="0000FF"/>
          <w:sz w:val="24"/>
          <w:szCs w:val="24"/>
        </w:rPr>
        <w:t xml:space="preserve"> от планируемой деятельности (</w:t>
      </w:r>
      <w:r w:rsidR="007A4C0C">
        <w:rPr>
          <w:rFonts w:ascii="Times New Roman" w:hAnsi="Times New Roman" w:cs="Times New Roman"/>
          <w:color w:val="0000FF"/>
          <w:sz w:val="24"/>
          <w:szCs w:val="24"/>
        </w:rPr>
        <w:t>Экологический кодекс, ст.50, п.3 «</w:t>
      </w:r>
      <w:r w:rsidR="007A4C0C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Нулевой вариант</w:t>
      </w:r>
      <w:r w:rsidR="007A4C0C"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5026E6">
        <w:rPr>
          <w:rFonts w:ascii="Times New Roman" w:hAnsi="Times New Roman" w:cs="Times New Roman"/>
          <w:color w:val="0000FF"/>
          <w:sz w:val="24"/>
          <w:szCs w:val="24"/>
        </w:rPr>
        <w:t>)</w:t>
      </w:r>
      <w:r w:rsidR="00451E35"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</w:p>
    <w:p w:rsidR="008E6809" w:rsidRPr="008E6809" w:rsidRDefault="002B25B3" w:rsidP="00C35787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Отказ от реализации данного проекта приведет к значительному снижению уровня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 xml:space="preserve">туристической и рекреационной привлекательности региона, что окажет </w:t>
      </w:r>
      <w:r w:rsidRPr="002B25B3">
        <w:rPr>
          <w:rFonts w:ascii="Times New Roman" w:hAnsi="Times New Roman" w:cs="Times New Roman"/>
          <w:b/>
          <w:color w:val="0000FF"/>
          <w:sz w:val="24"/>
          <w:szCs w:val="24"/>
        </w:rPr>
        <w:t>отрицательное влияние на развитие горного и туризма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 xml:space="preserve"> в </w:t>
      </w:r>
      <w:proofErr w:type="spellStart"/>
      <w:r w:rsidRPr="002B25B3">
        <w:rPr>
          <w:rFonts w:ascii="Times New Roman" w:hAnsi="Times New Roman" w:cs="Times New Roman"/>
          <w:color w:val="0000FF"/>
          <w:sz w:val="24"/>
          <w:szCs w:val="24"/>
        </w:rPr>
        <w:t>Заилийском</w:t>
      </w:r>
      <w:proofErr w:type="spellEnd"/>
      <w:r w:rsidRPr="002B25B3">
        <w:rPr>
          <w:rFonts w:ascii="Times New Roman" w:hAnsi="Times New Roman" w:cs="Times New Roman"/>
          <w:color w:val="0000FF"/>
          <w:sz w:val="24"/>
          <w:szCs w:val="24"/>
        </w:rPr>
        <w:t xml:space="preserve"> Алатау. Без реализации комплекса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объектов курортной инфраструктуры будет ограничен доступ к современным гостиничным,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спортивным, развлекательным и рекреационным услугам для различных категорий туристов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–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 xml:space="preserve"> как семей, так и молодежи, спортсменов и людей с ограниченными возможностями.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Кроме того, отсутствие комплексной инфраструктуры снизит приток туристов в регион,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ограничит возможности для проведения спортивных и культурных мероприятий, снизит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занятость населения в туристической сфере и уменьшит налоговые и экономические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поступления, которые формируются за счет туристской активности. Таким образом,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реализация проекта является ключевым фактором для поддержания и развития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туристического потенциала региона, создания условий для круглогодичного отдыха,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обеспечения высокого уровня сервиса и расширения возможностей горного и зимнего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туризма в окрестностях Алматы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C35787">
        <w:rPr>
          <w:rFonts w:ascii="Times New Roman" w:hAnsi="Times New Roman" w:cs="Times New Roman"/>
          <w:color w:val="0000FF"/>
          <w:sz w:val="24"/>
          <w:szCs w:val="24"/>
        </w:rPr>
        <w:t xml:space="preserve"> «П</w:t>
      </w:r>
      <w:r w:rsidR="00C35787" w:rsidRPr="00C35787">
        <w:rPr>
          <w:rFonts w:ascii="Times New Roman" w:hAnsi="Times New Roman" w:cs="Times New Roman"/>
          <w:color w:val="0000FF"/>
          <w:sz w:val="24"/>
          <w:szCs w:val="24"/>
        </w:rPr>
        <w:t>роект отчета о возможных воздействиях на</w:t>
      </w:r>
      <w:r w:rsidR="00C35787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C35787" w:rsidRPr="00C35787">
        <w:rPr>
          <w:rFonts w:ascii="Times New Roman" w:hAnsi="Times New Roman" w:cs="Times New Roman"/>
          <w:color w:val="0000FF"/>
          <w:sz w:val="24"/>
          <w:szCs w:val="24"/>
        </w:rPr>
        <w:t>состояние окружающей среды</w:t>
      </w:r>
      <w:r w:rsidR="00C35787">
        <w:rPr>
          <w:rFonts w:ascii="Times New Roman" w:hAnsi="Times New Roman" w:cs="Times New Roman"/>
          <w:color w:val="0000FF"/>
          <w:sz w:val="24"/>
          <w:szCs w:val="24"/>
        </w:rPr>
        <w:t>, с.11)</w:t>
      </w:r>
      <w:r w:rsidRPr="002B25B3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12792C" w:rsidRPr="008A2DD9" w:rsidRDefault="00AD51ED" w:rsidP="008E6809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.3.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E6809" w:rsidRPr="008E6809">
        <w:rPr>
          <w:rFonts w:ascii="Times New Roman" w:hAnsi="Times New Roman" w:cs="Times New Roman"/>
          <w:color w:val="0000FF"/>
          <w:sz w:val="24"/>
          <w:szCs w:val="24"/>
        </w:rPr>
        <w:t>Не рассмотрены альтернативы</w:t>
      </w:r>
      <w:r w:rsidR="00D63B6E">
        <w:rPr>
          <w:rFonts w:ascii="Times New Roman" w:hAnsi="Times New Roman" w:cs="Times New Roman"/>
          <w:color w:val="0000FF"/>
          <w:sz w:val="24"/>
          <w:szCs w:val="24"/>
        </w:rPr>
        <w:t xml:space="preserve"> АГК</w:t>
      </w:r>
      <w:r w:rsidR="00451E35"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</w:p>
    <w:p w:rsidR="008E6809" w:rsidRDefault="00AD51ED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>1.</w:t>
      </w:r>
      <w:r w:rsid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>
        <w:rPr>
          <w:rFonts w:ascii="Times New Roman" w:hAnsi="Times New Roman" w:cs="Times New Roman"/>
          <w:b/>
          <w:color w:val="0000FF"/>
          <w:sz w:val="24"/>
          <w:szCs w:val="24"/>
        </w:rPr>
        <w:t xml:space="preserve">.4. </w:t>
      </w:r>
      <w:r w:rsidR="008169B7" w:rsidRPr="008169B7">
        <w:rPr>
          <w:rFonts w:ascii="Times New Roman" w:hAnsi="Times New Roman" w:cs="Times New Roman"/>
          <w:b/>
          <w:color w:val="0000FF"/>
          <w:sz w:val="24"/>
          <w:szCs w:val="24"/>
        </w:rPr>
        <w:t>Не учтена экологическая нагрузка.</w:t>
      </w:r>
      <w:r w:rsidR="008169B7" w:rsidRPr="008169B7">
        <w:rPr>
          <w:rFonts w:ascii="Times New Roman" w:hAnsi="Times New Roman" w:cs="Times New Roman"/>
          <w:color w:val="0000FF"/>
          <w:sz w:val="24"/>
          <w:szCs w:val="24"/>
        </w:rPr>
        <w:t xml:space="preserve"> Уже в 1990 году специалисты предупреждали: «“Антропогенный пресс”, обусловленный рекреационным и хозяйственным освоением территории </w:t>
      </w:r>
      <w:proofErr w:type="spellStart"/>
      <w:r w:rsidR="008169B7" w:rsidRPr="008169B7">
        <w:rPr>
          <w:rFonts w:ascii="Times New Roman" w:hAnsi="Times New Roman" w:cs="Times New Roman"/>
          <w:color w:val="0000FF"/>
          <w:sz w:val="24"/>
          <w:szCs w:val="24"/>
        </w:rPr>
        <w:t>Заилийского</w:t>
      </w:r>
      <w:proofErr w:type="spellEnd"/>
      <w:r w:rsidR="008169B7" w:rsidRPr="008169B7">
        <w:rPr>
          <w:rFonts w:ascii="Times New Roman" w:hAnsi="Times New Roman" w:cs="Times New Roman"/>
          <w:color w:val="0000FF"/>
          <w:sz w:val="24"/>
          <w:szCs w:val="24"/>
        </w:rPr>
        <w:t xml:space="preserve"> хребта, может быть отрегулирован лишь организацией природного парка, так как устойчивость природных комплексов </w:t>
      </w:r>
      <w:r w:rsidR="008169B7" w:rsidRPr="007A4C0C">
        <w:rPr>
          <w:rFonts w:ascii="Times New Roman" w:hAnsi="Times New Roman" w:cs="Times New Roman"/>
          <w:b/>
          <w:color w:val="0000FF"/>
          <w:sz w:val="24"/>
          <w:szCs w:val="24"/>
        </w:rPr>
        <w:t>уже не выдерживает нагрузок</w:t>
      </w:r>
      <w:r w:rsidR="008169B7" w:rsidRPr="008169B7"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8169B7">
        <w:rPr>
          <w:rStyle w:val="a9"/>
          <w:rFonts w:ascii="Times New Roman" w:hAnsi="Times New Roman" w:cs="Times New Roman"/>
          <w:color w:val="0000FF"/>
          <w:sz w:val="24"/>
          <w:szCs w:val="24"/>
        </w:rPr>
        <w:endnoteReference w:id="2"/>
      </w:r>
      <w:r w:rsidR="008169B7" w:rsidRPr="008169B7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8169B7" w:rsidRDefault="008169B7" w:rsidP="008169B7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8169B7">
        <w:rPr>
          <w:rFonts w:ascii="Times New Roman" w:hAnsi="Times New Roman" w:cs="Times New Roman"/>
          <w:color w:val="0000FF"/>
          <w:sz w:val="24"/>
          <w:szCs w:val="24"/>
        </w:rPr>
        <w:t>Антропогенная нагрузка, обусловленная развитием ключевых отраслей экономики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8169B7">
        <w:rPr>
          <w:rFonts w:ascii="Times New Roman" w:hAnsi="Times New Roman" w:cs="Times New Roman"/>
          <w:color w:val="0000FF"/>
          <w:sz w:val="24"/>
          <w:szCs w:val="24"/>
        </w:rPr>
        <w:t xml:space="preserve">и </w:t>
      </w:r>
      <w:r w:rsidRPr="00451E35">
        <w:rPr>
          <w:rFonts w:ascii="Times New Roman" w:hAnsi="Times New Roman" w:cs="Times New Roman"/>
          <w:b/>
          <w:color w:val="0000FF"/>
          <w:sz w:val="24"/>
          <w:szCs w:val="24"/>
        </w:rPr>
        <w:t>инфраструктуры, приводит к трансформациям экосистем и их фрагментации</w:t>
      </w:r>
      <w:r>
        <w:rPr>
          <w:rFonts w:ascii="Times New Roman" w:hAnsi="Times New Roman" w:cs="Times New Roman"/>
          <w:color w:val="0000FF"/>
          <w:sz w:val="24"/>
          <w:szCs w:val="24"/>
        </w:rPr>
        <w:t>» (Концепция</w:t>
      </w:r>
      <w:r w:rsidR="00533213">
        <w:rPr>
          <w:rFonts w:ascii="Times New Roman" w:hAnsi="Times New Roman" w:cs="Times New Roman"/>
          <w:color w:val="0000FF"/>
          <w:sz w:val="24"/>
          <w:szCs w:val="24"/>
        </w:rPr>
        <w:t xml:space="preserve"> сохранения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, с. </w:t>
      </w:r>
      <w:r w:rsidR="00451E35">
        <w:rPr>
          <w:rFonts w:ascii="Times New Roman" w:hAnsi="Times New Roman" w:cs="Times New Roman"/>
          <w:color w:val="0000FF"/>
          <w:sz w:val="24"/>
          <w:szCs w:val="24"/>
        </w:rPr>
        <w:t>21</w:t>
      </w:r>
      <w:r>
        <w:rPr>
          <w:rFonts w:ascii="Times New Roman" w:hAnsi="Times New Roman" w:cs="Times New Roman"/>
          <w:color w:val="0000FF"/>
          <w:sz w:val="24"/>
          <w:szCs w:val="24"/>
        </w:rPr>
        <w:t>)</w:t>
      </w:r>
      <w:r w:rsidRPr="008169B7">
        <w:rPr>
          <w:rFonts w:ascii="Times New Roman" w:hAnsi="Times New Roman" w:cs="Times New Roman"/>
          <w:color w:val="0000FF"/>
          <w:sz w:val="24"/>
          <w:szCs w:val="24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:rsidR="003F4183" w:rsidRPr="003F4183" w:rsidRDefault="00BB7F3D" w:rsidP="003F418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="003F4183" w:rsidRPr="007A4C0C">
        <w:rPr>
          <w:rFonts w:ascii="Times New Roman" w:hAnsi="Times New Roman" w:cs="Times New Roman"/>
          <w:b/>
          <w:color w:val="0000FF"/>
          <w:sz w:val="24"/>
          <w:szCs w:val="24"/>
        </w:rPr>
        <w:t>Наибольшее отрицательное воздействие</w:t>
      </w:r>
      <w:r w:rsidR="003F4183" w:rsidRPr="003F4183">
        <w:rPr>
          <w:rFonts w:ascii="Times New Roman" w:hAnsi="Times New Roman" w:cs="Times New Roman"/>
          <w:color w:val="0000FF"/>
          <w:sz w:val="24"/>
          <w:szCs w:val="24"/>
        </w:rPr>
        <w:t xml:space="preserve"> на биологическое разнообразие в</w:t>
      </w:r>
      <w:r w:rsidR="003F418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3F4183" w:rsidRPr="003F4183">
        <w:rPr>
          <w:rFonts w:ascii="Times New Roman" w:hAnsi="Times New Roman" w:cs="Times New Roman"/>
          <w:color w:val="0000FF"/>
          <w:sz w:val="24"/>
          <w:szCs w:val="24"/>
        </w:rPr>
        <w:t>государственном лесном фонде оказывают:</w:t>
      </w:r>
    </w:p>
    <w:p w:rsidR="003F4183" w:rsidRPr="00533213" w:rsidRDefault="003F4183" w:rsidP="003F418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color w:val="0000FF"/>
          <w:sz w:val="24"/>
          <w:szCs w:val="24"/>
        </w:rPr>
        <w:t>– нерегулируемый выпас скота;</w:t>
      </w:r>
    </w:p>
    <w:p w:rsidR="003F4183" w:rsidRPr="003F4183" w:rsidRDefault="003F4183" w:rsidP="003F418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color w:val="0000FF"/>
          <w:sz w:val="24"/>
          <w:szCs w:val="24"/>
        </w:rPr>
        <w:t>– незаконная заготовка, сбор лекарственных растений и технического сырья, дикорастущих плодов, орехов, грибов, ягод и других пищевых продуктов;</w:t>
      </w:r>
    </w:p>
    <w:p w:rsidR="003F4183" w:rsidRDefault="003F4183" w:rsidP="003F418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3F4183">
        <w:rPr>
          <w:rFonts w:ascii="Times New Roman" w:hAnsi="Times New Roman" w:cs="Times New Roman"/>
          <w:color w:val="0000FF"/>
          <w:sz w:val="24"/>
          <w:szCs w:val="24"/>
        </w:rPr>
        <w:t xml:space="preserve">– пользование участками государственного лесного фонда в </w:t>
      </w:r>
      <w:r w:rsidRPr="003F4183">
        <w:rPr>
          <w:rFonts w:ascii="Times New Roman" w:hAnsi="Times New Roman" w:cs="Times New Roman"/>
          <w:b/>
          <w:color w:val="0000FF"/>
          <w:sz w:val="24"/>
          <w:szCs w:val="24"/>
        </w:rPr>
        <w:t>оздоровительных, рекреационных, историко-культурных, туристских и спортивных целях</w:t>
      </w:r>
      <w:r w:rsidR="00BB7F3D">
        <w:rPr>
          <w:rFonts w:ascii="Times New Roman" w:hAnsi="Times New Roman" w:cs="Times New Roman"/>
          <w:b/>
          <w:color w:val="0000FF"/>
          <w:sz w:val="24"/>
          <w:szCs w:val="24"/>
        </w:rPr>
        <w:t>»</w:t>
      </w:r>
      <w:r w:rsidRPr="003F4183">
        <w:rPr>
          <w:rFonts w:ascii="Times New Roman" w:hAnsi="Times New Roman" w:cs="Times New Roman"/>
          <w:color w:val="0000FF"/>
          <w:sz w:val="24"/>
          <w:szCs w:val="24"/>
        </w:rPr>
        <w:t xml:space="preserve"> (Концепция</w:t>
      </w:r>
      <w:r w:rsidR="00C56331">
        <w:rPr>
          <w:rFonts w:ascii="Times New Roman" w:hAnsi="Times New Roman" w:cs="Times New Roman"/>
          <w:color w:val="0000FF"/>
          <w:sz w:val="24"/>
          <w:szCs w:val="24"/>
        </w:rPr>
        <w:t xml:space="preserve"> сохранения</w:t>
      </w:r>
      <w:r w:rsidRPr="003F4183">
        <w:rPr>
          <w:rFonts w:ascii="Times New Roman" w:hAnsi="Times New Roman" w:cs="Times New Roman"/>
          <w:color w:val="0000FF"/>
          <w:sz w:val="24"/>
          <w:szCs w:val="24"/>
        </w:rPr>
        <w:t xml:space="preserve">, с. </w:t>
      </w:r>
      <w:r w:rsidR="00BB7F3D">
        <w:rPr>
          <w:rFonts w:ascii="Times New Roman" w:hAnsi="Times New Roman" w:cs="Times New Roman"/>
          <w:color w:val="0000FF"/>
          <w:sz w:val="24"/>
          <w:szCs w:val="24"/>
        </w:rPr>
        <w:t>15</w:t>
      </w:r>
      <w:r w:rsidRPr="003F4183">
        <w:rPr>
          <w:rFonts w:ascii="Times New Roman" w:hAnsi="Times New Roman" w:cs="Times New Roman"/>
          <w:color w:val="0000FF"/>
          <w:sz w:val="24"/>
          <w:szCs w:val="24"/>
        </w:rPr>
        <w:t xml:space="preserve">). </w:t>
      </w:r>
    </w:p>
    <w:p w:rsidR="00866B0B" w:rsidRDefault="00074F87" w:rsidP="00866B0B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«… </w:t>
      </w:r>
      <w:r w:rsidR="00866B0B" w:rsidRPr="00866B0B">
        <w:rPr>
          <w:rFonts w:ascii="Times New Roman" w:hAnsi="Times New Roman" w:cs="Times New Roman"/>
          <w:color w:val="0000FF"/>
          <w:sz w:val="24"/>
          <w:szCs w:val="24"/>
        </w:rPr>
        <w:t>антропогенная нагрузка на эти территории продолжает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66B0B" w:rsidRPr="00866B0B">
        <w:rPr>
          <w:rFonts w:ascii="Times New Roman" w:hAnsi="Times New Roman" w:cs="Times New Roman"/>
          <w:color w:val="0000FF"/>
          <w:sz w:val="24"/>
          <w:szCs w:val="24"/>
        </w:rPr>
        <w:t xml:space="preserve">возрастать, что требует разработки методики </w:t>
      </w:r>
      <w:r w:rsidR="00866B0B" w:rsidRPr="00074F87">
        <w:rPr>
          <w:rFonts w:ascii="Times New Roman" w:hAnsi="Times New Roman" w:cs="Times New Roman"/>
          <w:b/>
          <w:color w:val="0000FF"/>
          <w:sz w:val="24"/>
          <w:szCs w:val="24"/>
        </w:rPr>
        <w:t>расчета норм рекреационной нагрузки</w:t>
      </w:r>
      <w:r w:rsidR="00866B0B" w:rsidRPr="00866B0B">
        <w:rPr>
          <w:rFonts w:ascii="Times New Roman" w:hAnsi="Times New Roman" w:cs="Times New Roman"/>
          <w:color w:val="0000FF"/>
          <w:sz w:val="24"/>
          <w:szCs w:val="24"/>
        </w:rPr>
        <w:t xml:space="preserve"> с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66B0B" w:rsidRPr="00866B0B">
        <w:rPr>
          <w:rFonts w:ascii="Times New Roman" w:hAnsi="Times New Roman" w:cs="Times New Roman"/>
          <w:color w:val="0000FF"/>
          <w:sz w:val="24"/>
          <w:szCs w:val="24"/>
        </w:rPr>
        <w:t>проведением регулярного мониторинга воздействия туристской деятельности на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66B0B" w:rsidRPr="00866B0B">
        <w:rPr>
          <w:rFonts w:ascii="Times New Roman" w:hAnsi="Times New Roman" w:cs="Times New Roman"/>
          <w:color w:val="0000FF"/>
          <w:sz w:val="24"/>
          <w:szCs w:val="24"/>
        </w:rPr>
        <w:t>экосистемы, а также осуществления контроля за количеством посетителей на ООПТ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Pr="00074F87">
        <w:t xml:space="preserve"> </w:t>
      </w:r>
      <w:r w:rsidRPr="00074F87">
        <w:rPr>
          <w:rFonts w:ascii="Times New Roman" w:hAnsi="Times New Roman" w:cs="Times New Roman"/>
          <w:color w:val="0000FF"/>
          <w:sz w:val="24"/>
          <w:szCs w:val="24"/>
        </w:rPr>
        <w:t>(Концепция сохранения, с. 1</w:t>
      </w:r>
      <w:r>
        <w:rPr>
          <w:rFonts w:ascii="Times New Roman" w:hAnsi="Times New Roman" w:cs="Times New Roman"/>
          <w:color w:val="0000FF"/>
          <w:sz w:val="24"/>
          <w:szCs w:val="24"/>
        </w:rPr>
        <w:t>1</w:t>
      </w:r>
      <w:r w:rsidRPr="00074F87">
        <w:rPr>
          <w:rFonts w:ascii="Times New Roman" w:hAnsi="Times New Roman" w:cs="Times New Roman"/>
          <w:color w:val="0000FF"/>
          <w:sz w:val="24"/>
          <w:szCs w:val="24"/>
        </w:rPr>
        <w:t>).</w:t>
      </w:r>
    </w:p>
    <w:p w:rsidR="00866B0B" w:rsidRPr="003F4183" w:rsidRDefault="00866B0B" w:rsidP="003F4183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C50D1C" w:rsidRPr="00C50D1C" w:rsidRDefault="00C50D1C" w:rsidP="00C50D1C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lastRenderedPageBreak/>
        <w:t>1.</w:t>
      </w:r>
      <w:r w:rsidR="00533213" w:rsidRPr="00533213">
        <w:rPr>
          <w:rFonts w:ascii="Times New Roman" w:hAnsi="Times New Roman" w:cs="Times New Roman"/>
          <w:b/>
          <w:color w:val="0000FF"/>
          <w:sz w:val="24"/>
          <w:szCs w:val="24"/>
        </w:rPr>
        <w:t>7</w:t>
      </w:r>
      <w:r w:rsidRPr="00533213">
        <w:rPr>
          <w:rFonts w:ascii="Times New Roman" w:hAnsi="Times New Roman" w:cs="Times New Roman"/>
          <w:b/>
          <w:color w:val="0000FF"/>
          <w:sz w:val="24"/>
          <w:szCs w:val="24"/>
        </w:rPr>
        <w:t>.5.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>Процедуры оценки воздействия на окружающую среду, включая ОВОС и СЭО, на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 xml:space="preserve">практике </w:t>
      </w:r>
      <w:r w:rsidRPr="007A4C0C">
        <w:rPr>
          <w:rFonts w:ascii="Times New Roman" w:hAnsi="Times New Roman" w:cs="Times New Roman"/>
          <w:b/>
          <w:color w:val="0000FF"/>
          <w:sz w:val="24"/>
          <w:szCs w:val="24"/>
        </w:rPr>
        <w:t>слабо интегрируют биоразнообразие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 xml:space="preserve"> как полноценный компонент анализа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>. (Концепция</w:t>
      </w:r>
      <w:r w:rsidR="00533213">
        <w:rPr>
          <w:rFonts w:ascii="Times New Roman" w:hAnsi="Times New Roman" w:cs="Times New Roman"/>
          <w:color w:val="0000FF"/>
          <w:sz w:val="24"/>
          <w:szCs w:val="24"/>
        </w:rPr>
        <w:t xml:space="preserve"> сохранения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>, с. 2</w:t>
      </w:r>
      <w:r>
        <w:rPr>
          <w:rFonts w:ascii="Times New Roman" w:hAnsi="Times New Roman" w:cs="Times New Roman"/>
          <w:color w:val="0000FF"/>
          <w:sz w:val="24"/>
          <w:szCs w:val="24"/>
        </w:rPr>
        <w:t>0</w:t>
      </w:r>
      <w:r w:rsidRPr="00C50D1C">
        <w:rPr>
          <w:rFonts w:ascii="Times New Roman" w:hAnsi="Times New Roman" w:cs="Times New Roman"/>
          <w:color w:val="0000FF"/>
          <w:sz w:val="24"/>
          <w:szCs w:val="24"/>
        </w:rPr>
        <w:t xml:space="preserve">). </w:t>
      </w:r>
    </w:p>
    <w:p w:rsidR="008169B7" w:rsidRPr="008169B7" w:rsidRDefault="008169B7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BC3262" w:rsidRDefault="0097112F" w:rsidP="003236EF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BC3262">
        <w:rPr>
          <w:rFonts w:ascii="Times New Roman" w:hAnsi="Times New Roman" w:cs="Times New Roman"/>
          <w:b/>
          <w:color w:val="0000FF"/>
          <w:sz w:val="24"/>
          <w:szCs w:val="24"/>
        </w:rPr>
        <w:t>2. П</w:t>
      </w:r>
      <w:r>
        <w:rPr>
          <w:rFonts w:ascii="Times New Roman" w:hAnsi="Times New Roman" w:cs="Times New Roman"/>
          <w:b/>
          <w:color w:val="0000FF"/>
          <w:sz w:val="24"/>
          <w:szCs w:val="24"/>
        </w:rPr>
        <w:t>РОЧИЕ ПРАВОВЫЕ ПРОБЛЕМЫ</w:t>
      </w:r>
      <w:r w:rsidRPr="00BC3262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. </w:t>
      </w:r>
    </w:p>
    <w:p w:rsidR="0034054B" w:rsidRDefault="005C022F" w:rsidP="0034054B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2.1. 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>Подпункт 2 пункта 2 статьи 6 Закона РК «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>Об архитектурной, градостроительной и строительной деятельности в Республике Казахстан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» 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>(с изменениями и дополнениями по состоянию на 31.08.2025 г.)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 об о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>бъект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ах 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 xml:space="preserve">архитектурной, градостроительной и строительной деятельности </w:t>
      </w:r>
      <w:r w:rsidR="0034054B" w:rsidRPr="007A4C0C">
        <w:rPr>
          <w:rFonts w:ascii="Times New Roman" w:hAnsi="Times New Roman" w:cs="Times New Roman"/>
          <w:b/>
          <w:color w:val="0000FF"/>
          <w:sz w:val="24"/>
          <w:szCs w:val="24"/>
        </w:rPr>
        <w:t>особого регулирования и градостроительной регламентации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 никогда не применялся к ООПТ, по нашим сведениям.</w:t>
      </w:r>
    </w:p>
    <w:p w:rsidR="00BC3262" w:rsidRDefault="005C022F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2.2. 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>«Правила застройки территории города Алматы» (далее – Правила) (с изменениями от 04.11.2025 г.)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 не предусматривают особые условия для строительства на ООПТ</w:t>
      </w:r>
      <w:r w:rsidR="0034054B" w:rsidRPr="0034054B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34054B" w:rsidRDefault="005C022F" w:rsidP="0034054B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2.3. 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>В стране н</w:t>
      </w:r>
      <w:r w:rsidR="0034054B" w:rsidRPr="00BC3262">
        <w:rPr>
          <w:rFonts w:ascii="Times New Roman" w:hAnsi="Times New Roman" w:cs="Times New Roman"/>
          <w:color w:val="0000FF"/>
          <w:sz w:val="24"/>
          <w:szCs w:val="24"/>
        </w:rPr>
        <w:t xml:space="preserve">ет 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>специальны</w:t>
      </w:r>
      <w:r w:rsidR="007A4C0C">
        <w:rPr>
          <w:rFonts w:ascii="Times New Roman" w:hAnsi="Times New Roman" w:cs="Times New Roman"/>
          <w:color w:val="0000FF"/>
          <w:sz w:val="24"/>
          <w:szCs w:val="24"/>
        </w:rPr>
        <w:t>х</w:t>
      </w:r>
      <w:r w:rsidR="0034054B">
        <w:rPr>
          <w:rFonts w:ascii="Times New Roman" w:hAnsi="Times New Roman" w:cs="Times New Roman"/>
          <w:color w:val="0000FF"/>
          <w:sz w:val="24"/>
          <w:szCs w:val="24"/>
        </w:rPr>
        <w:t xml:space="preserve"> стандартов (СНиПов) по строительству и прочей хозяйственной деятельности на ООПТ. </w:t>
      </w:r>
    </w:p>
    <w:p w:rsidR="005C022F" w:rsidRPr="00E247B0" w:rsidRDefault="005C022F" w:rsidP="00E247B0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E247B0">
        <w:rPr>
          <w:rFonts w:ascii="Times New Roman" w:hAnsi="Times New Roman" w:cs="Times New Roman"/>
          <w:color w:val="0000FF"/>
          <w:sz w:val="24"/>
          <w:szCs w:val="24"/>
        </w:rPr>
        <w:t xml:space="preserve">2.4. </w:t>
      </w:r>
      <w:r w:rsidR="00E247B0" w:rsidRPr="00E247B0"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E247B0">
        <w:rPr>
          <w:rFonts w:ascii="Times New Roman" w:hAnsi="Times New Roman" w:cs="Times New Roman"/>
          <w:color w:val="0000FF"/>
          <w:sz w:val="24"/>
          <w:szCs w:val="24"/>
        </w:rPr>
        <w:t>нехватка средств на со</w:t>
      </w:r>
      <w:r w:rsidR="00552216" w:rsidRPr="00E247B0">
        <w:rPr>
          <w:rFonts w:ascii="Times New Roman" w:hAnsi="Times New Roman" w:cs="Times New Roman"/>
          <w:color w:val="0000FF"/>
          <w:sz w:val="24"/>
          <w:szCs w:val="24"/>
        </w:rPr>
        <w:t xml:space="preserve">хранение биоразнообразия </w:t>
      </w:r>
      <w:r w:rsidR="00E247B0" w:rsidRPr="00E247B0">
        <w:rPr>
          <w:rFonts w:ascii="Times New Roman" w:hAnsi="Times New Roman" w:cs="Times New Roman"/>
          <w:color w:val="0000FF"/>
          <w:sz w:val="24"/>
          <w:szCs w:val="24"/>
        </w:rPr>
        <w:t>– недостаточное финансирование системы охраны биологического разнообразия и научных исследований» (Концепция сохранения, с.5).</w:t>
      </w:r>
    </w:p>
    <w:p w:rsidR="008A2DD9" w:rsidRPr="00BC3262" w:rsidRDefault="008A2DD9" w:rsidP="003236EF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</w:p>
    <w:p w:rsidR="00BC3262" w:rsidRDefault="00BC3262" w:rsidP="00BC3262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>3</w:t>
      </w:r>
      <w:r w:rsidRPr="00C51534">
        <w:rPr>
          <w:rFonts w:ascii="Times New Roman" w:hAnsi="Times New Roman" w:cs="Times New Roman"/>
          <w:b/>
          <w:color w:val="0000FF"/>
          <w:sz w:val="24"/>
          <w:szCs w:val="24"/>
        </w:rPr>
        <w:t>. НАШИ ТРЕБОВАНИЯ.</w:t>
      </w:r>
    </w:p>
    <w:p w:rsidR="00156A7E" w:rsidRDefault="00AD51ED" w:rsidP="00BC326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3.1.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Какова цель </w:t>
      </w:r>
      <w:r w:rsidR="00156A7E">
        <w:rPr>
          <w:rFonts w:ascii="Times New Roman" w:hAnsi="Times New Roman" w:cs="Times New Roman"/>
          <w:color w:val="0000FF"/>
          <w:sz w:val="24"/>
          <w:szCs w:val="24"/>
        </w:rPr>
        <w:t>планируемых слушаний? Н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>ас призывают одобрить проект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 xml:space="preserve"> и План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>, которы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>е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 наруша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>ю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т 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 xml:space="preserve">нормы 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>национально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 xml:space="preserve">го 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 законодательств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>а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 и международны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>х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 конвенци</w:t>
      </w:r>
      <w:r w:rsidR="00C46FDC">
        <w:rPr>
          <w:rFonts w:ascii="Times New Roman" w:hAnsi="Times New Roman" w:cs="Times New Roman"/>
          <w:color w:val="0000FF"/>
          <w:sz w:val="24"/>
          <w:szCs w:val="24"/>
        </w:rPr>
        <w:t>й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>. Или, говоря иными словами</w:t>
      </w:r>
      <w:r w:rsidR="00156A7E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 xml:space="preserve"> нам предлагают стать соучастниками разрушения природы</w:t>
      </w:r>
      <w:r w:rsidR="00156A7E">
        <w:rPr>
          <w:rFonts w:ascii="Times New Roman" w:hAnsi="Times New Roman" w:cs="Times New Roman"/>
          <w:color w:val="0000FF"/>
          <w:sz w:val="24"/>
          <w:szCs w:val="24"/>
        </w:rPr>
        <w:t xml:space="preserve"> национального парка</w:t>
      </w:r>
      <w:r w:rsidR="000C17BA">
        <w:rPr>
          <w:rFonts w:ascii="Times New Roman" w:hAnsi="Times New Roman" w:cs="Times New Roman"/>
          <w:color w:val="0000FF"/>
          <w:sz w:val="24"/>
          <w:szCs w:val="24"/>
        </w:rPr>
        <w:t xml:space="preserve">, содействовать ухудшению экологической обстановки в </w:t>
      </w:r>
      <w:proofErr w:type="spellStart"/>
      <w:r w:rsidR="000C17BA">
        <w:rPr>
          <w:rFonts w:ascii="Times New Roman" w:hAnsi="Times New Roman" w:cs="Times New Roman"/>
          <w:color w:val="0000FF"/>
          <w:sz w:val="24"/>
          <w:szCs w:val="24"/>
        </w:rPr>
        <w:t>Алматинском</w:t>
      </w:r>
      <w:proofErr w:type="spellEnd"/>
      <w:r w:rsidR="000C17BA">
        <w:rPr>
          <w:rFonts w:ascii="Times New Roman" w:hAnsi="Times New Roman" w:cs="Times New Roman"/>
          <w:color w:val="0000FF"/>
          <w:sz w:val="24"/>
          <w:szCs w:val="24"/>
        </w:rPr>
        <w:t xml:space="preserve"> регионе</w:t>
      </w:r>
      <w:r w:rsidR="00156A7E" w:rsidRPr="00156A7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AD51ED" w:rsidRPr="00AD51ED" w:rsidRDefault="00AD51ED" w:rsidP="00BC3262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3.2. Согласно ОК ст.3 п.</w:t>
      </w:r>
      <w:r w:rsidRPr="00AD51ED">
        <w:rPr>
          <w:rFonts w:ascii="Times New Roman" w:hAnsi="Times New Roman" w:cs="Times New Roman"/>
          <w:color w:val="0000FF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Pr="00AD51ED">
        <w:rPr>
          <w:rFonts w:ascii="Times New Roman" w:hAnsi="Times New Roman" w:cs="Times New Roman"/>
          <w:color w:val="0000FF"/>
          <w:sz w:val="24"/>
          <w:szCs w:val="24"/>
        </w:rPr>
        <w:t xml:space="preserve">Каждая Сторона стремится обеспечить, чтобы должностные лица и государственные органы </w:t>
      </w:r>
      <w:r w:rsidRPr="00AD51ED">
        <w:rPr>
          <w:rFonts w:ascii="Times New Roman" w:hAnsi="Times New Roman" w:cs="Times New Roman"/>
          <w:b/>
          <w:color w:val="0000FF"/>
          <w:sz w:val="24"/>
          <w:szCs w:val="24"/>
        </w:rPr>
        <w:t>оказывали общественности помощь и обеспечивали ей ориентацию в получении доступа к информации, в облегчении ее участия в процессе принятия</w:t>
      </w:r>
      <w:r w:rsidRPr="00AD51ED">
        <w:rPr>
          <w:rFonts w:ascii="Times New Roman" w:hAnsi="Times New Roman" w:cs="Times New Roman"/>
          <w:color w:val="0000FF"/>
          <w:sz w:val="24"/>
          <w:szCs w:val="24"/>
        </w:rPr>
        <w:t xml:space="preserve"> решений и в получении доступа к правосудию по вопросам, касающимся окружающей среды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Pr="00AD51ED">
        <w:rPr>
          <w:rFonts w:ascii="Times New Roman" w:hAnsi="Times New Roman" w:cs="Times New Roman"/>
          <w:color w:val="0000FF"/>
          <w:sz w:val="24"/>
          <w:szCs w:val="24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AD51ED">
        <w:rPr>
          <w:rFonts w:ascii="Times New Roman" w:hAnsi="Times New Roman" w:cs="Times New Roman"/>
          <w:b/>
          <w:color w:val="0000FF"/>
          <w:sz w:val="24"/>
          <w:szCs w:val="24"/>
        </w:rPr>
        <w:t>Мы видим активное противодействие государственных органов и бизнеса!</w:t>
      </w:r>
    </w:p>
    <w:p w:rsidR="00E8365B" w:rsidRDefault="00E8365B" w:rsidP="00BC326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3.</w:t>
      </w:r>
      <w:r w:rsidR="00AD51ED">
        <w:rPr>
          <w:rFonts w:ascii="Times New Roman" w:hAnsi="Times New Roman" w:cs="Times New Roman"/>
          <w:color w:val="0000FF"/>
          <w:sz w:val="24"/>
          <w:szCs w:val="24"/>
        </w:rPr>
        <w:t>3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r w:rsidRPr="00E8365B">
        <w:rPr>
          <w:rFonts w:ascii="Times New Roman" w:hAnsi="Times New Roman" w:cs="Times New Roman"/>
          <w:color w:val="0000FF"/>
          <w:sz w:val="24"/>
          <w:szCs w:val="24"/>
        </w:rPr>
        <w:t xml:space="preserve">«Однако предоставление общественности возможности принимать участие на более поздних этапах, когда </w:t>
      </w:r>
      <w:r w:rsidRPr="00E8365B">
        <w:rPr>
          <w:rFonts w:ascii="Times New Roman" w:hAnsi="Times New Roman" w:cs="Times New Roman"/>
          <w:b/>
          <w:color w:val="0000FF"/>
          <w:sz w:val="24"/>
          <w:szCs w:val="24"/>
        </w:rPr>
        <w:t>определенные решения уже приняты, не может исправить ситуации неучастия общественности в принятии решения на раннем этапе, когда были открыты все возможности</w:t>
      </w:r>
      <w:r w:rsidRPr="00E8365B">
        <w:rPr>
          <w:rFonts w:ascii="Times New Roman" w:hAnsi="Times New Roman" w:cs="Times New Roman"/>
          <w:color w:val="0000FF"/>
          <w:sz w:val="24"/>
          <w:szCs w:val="24"/>
        </w:rPr>
        <w:t>» (</w:t>
      </w:r>
      <w:proofErr w:type="spellStart"/>
      <w:r w:rsidRPr="00E8365B">
        <w:rPr>
          <w:rFonts w:ascii="Times New Roman" w:hAnsi="Times New Roman" w:cs="Times New Roman"/>
          <w:color w:val="0000FF"/>
          <w:sz w:val="24"/>
          <w:szCs w:val="24"/>
        </w:rPr>
        <w:t>Орхусская</w:t>
      </w:r>
      <w:proofErr w:type="spellEnd"/>
      <w:r w:rsidRPr="00E8365B">
        <w:rPr>
          <w:rFonts w:ascii="Times New Roman" w:hAnsi="Times New Roman" w:cs="Times New Roman"/>
          <w:color w:val="0000FF"/>
          <w:sz w:val="24"/>
          <w:szCs w:val="24"/>
        </w:rPr>
        <w:t xml:space="preserve"> конвенция: Руководство по осуществлению. ООН, 2014, с.145).</w:t>
      </w:r>
    </w:p>
    <w:p w:rsidR="00E8365B" w:rsidRPr="00E454EA" w:rsidRDefault="00E8365B" w:rsidP="00E8365B">
      <w:pPr>
        <w:pStyle w:val="a3"/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3.</w:t>
      </w:r>
      <w:r w:rsidR="00AD51ED">
        <w:rPr>
          <w:rFonts w:ascii="Times New Roman" w:hAnsi="Times New Roman" w:cs="Times New Roman"/>
          <w:color w:val="0000FF"/>
          <w:sz w:val="24"/>
          <w:szCs w:val="24"/>
        </w:rPr>
        <w:t>4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ПРОСИМ </w:t>
      </w:r>
      <w:r w:rsidRPr="00E454EA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ПРАВИТЕЛЬСТВО 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П</w:t>
      </w:r>
      <w:r w:rsidRPr="00E454EA">
        <w:rPr>
          <w:rFonts w:ascii="Times New Roman" w:hAnsi="Times New Roman" w:cs="Times New Roman"/>
          <w:b/>
          <w:color w:val="0000FF"/>
          <w:sz w:val="24"/>
          <w:szCs w:val="24"/>
        </w:rPr>
        <w:t>РИЗНА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ТЬ</w:t>
      </w:r>
      <w:r w:rsidR="00460EE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460EE1" w:rsidRPr="00460EE1">
        <w:rPr>
          <w:rFonts w:ascii="Times New Roman" w:hAnsi="Times New Roman" w:cs="Times New Roman"/>
          <w:color w:val="0000FF"/>
          <w:sz w:val="24"/>
          <w:szCs w:val="24"/>
        </w:rPr>
        <w:t>Постановлени</w:t>
      </w:r>
      <w:r w:rsidR="00460EE1">
        <w:rPr>
          <w:rFonts w:ascii="Times New Roman" w:hAnsi="Times New Roman" w:cs="Times New Roman"/>
          <w:color w:val="0000FF"/>
          <w:sz w:val="24"/>
          <w:szCs w:val="24"/>
        </w:rPr>
        <w:t>е</w:t>
      </w:r>
      <w:r w:rsidR="00460EE1" w:rsidRPr="00460EE1">
        <w:rPr>
          <w:rFonts w:ascii="Times New Roman" w:hAnsi="Times New Roman" w:cs="Times New Roman"/>
          <w:color w:val="0000FF"/>
          <w:sz w:val="24"/>
          <w:szCs w:val="24"/>
        </w:rPr>
        <w:t xml:space="preserve"> Правительства Республики Казахстан от 27 декабря 2025 года №1158 «Об утверждении Комплексного плана по развитию туризма </w:t>
      </w:r>
      <w:proofErr w:type="spellStart"/>
      <w:r w:rsidR="00460EE1" w:rsidRPr="00460EE1">
        <w:rPr>
          <w:rFonts w:ascii="Times New Roman" w:hAnsi="Times New Roman" w:cs="Times New Roman"/>
          <w:color w:val="0000FF"/>
          <w:sz w:val="24"/>
          <w:szCs w:val="24"/>
        </w:rPr>
        <w:t>Алматинского</w:t>
      </w:r>
      <w:proofErr w:type="spellEnd"/>
      <w:r w:rsidR="00460EE1" w:rsidRPr="00460EE1">
        <w:rPr>
          <w:rFonts w:ascii="Times New Roman" w:hAnsi="Times New Roman" w:cs="Times New Roman"/>
          <w:color w:val="0000FF"/>
          <w:sz w:val="24"/>
          <w:szCs w:val="24"/>
        </w:rPr>
        <w:t xml:space="preserve"> горного кластера на 2025 - 2029 годы»</w:t>
      </w:r>
      <w:r w:rsidR="00460EE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E454EA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ПОЛНОСТЬЮ ПРОТИВОРЕЧАЩИМ </w:t>
      </w:r>
      <w:r w:rsidR="00C46FDC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нормам национа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ль</w:t>
      </w:r>
      <w:r w:rsidR="00C46FDC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ного законодательства и нормам междун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а</w:t>
      </w:r>
      <w:r w:rsidR="00C46FDC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род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н</w:t>
      </w:r>
      <w:r w:rsidR="00C46FDC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ых конвенций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и </w:t>
      </w:r>
      <w:r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ОТМЕН</w:t>
      </w:r>
      <w:r w:rsidR="00460EE1" w:rsidRPr="00E454EA">
        <w:rPr>
          <w:rFonts w:ascii="Times New Roman" w:hAnsi="Times New Roman" w:cs="Times New Roman"/>
          <w:b/>
          <w:color w:val="0000FF"/>
          <w:sz w:val="24"/>
          <w:szCs w:val="24"/>
        </w:rPr>
        <w:t>ИТЬ его</w:t>
      </w:r>
      <w:r w:rsidRPr="00E454EA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</w:p>
    <w:p w:rsidR="00BC3262" w:rsidRPr="0012792C" w:rsidRDefault="00BC3262" w:rsidP="00BC326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>АППК. Статья 135-1. Иск об оспаривании законности подзаконного нормативного правового акта (его положений).</w:t>
      </w:r>
    </w:p>
    <w:p w:rsidR="00BC3262" w:rsidRDefault="00BC3262" w:rsidP="00BC3262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«По иску об оспаривании </w:t>
      </w:r>
      <w:r w:rsidRPr="00BC3262">
        <w:rPr>
          <w:rFonts w:ascii="Times New Roman" w:hAnsi="Times New Roman" w:cs="Times New Roman"/>
          <w:color w:val="0000FF"/>
          <w:sz w:val="24"/>
          <w:szCs w:val="24"/>
        </w:rPr>
        <w:t>законности подзаконного нормативного</w:t>
      </w:r>
      <w:r w:rsidRPr="0012792C">
        <w:rPr>
          <w:rFonts w:ascii="Times New Roman" w:hAnsi="Times New Roman" w:cs="Times New Roman"/>
          <w:color w:val="0000FF"/>
          <w:sz w:val="24"/>
          <w:szCs w:val="24"/>
        </w:rPr>
        <w:t xml:space="preserve"> правового акта (его положений) истец может потребовать признать подзаконный нормативный правовой акт противоречащим закону (кроме Конституции Республики Казахстан) </w:t>
      </w:r>
      <w:r w:rsidRPr="00F04487">
        <w:rPr>
          <w:rFonts w:ascii="Times New Roman" w:hAnsi="Times New Roman" w:cs="Times New Roman"/>
          <w:b/>
          <w:color w:val="0000FF"/>
          <w:sz w:val="24"/>
          <w:szCs w:val="24"/>
        </w:rPr>
        <w:t>полностью или в отдельной его части</w:t>
      </w:r>
      <w:r w:rsidRPr="0012792C">
        <w:rPr>
          <w:rFonts w:ascii="Times New Roman" w:hAnsi="Times New Roman" w:cs="Times New Roman"/>
          <w:color w:val="0000FF"/>
          <w:sz w:val="24"/>
          <w:szCs w:val="24"/>
        </w:rPr>
        <w:t>».</w:t>
      </w:r>
    </w:p>
    <w:p w:rsidR="00C54C2E" w:rsidRDefault="00460EE1" w:rsidP="00C54C2E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3.5. Так что же хочет построить Казахстан? Горнолыжные курорты или правовое государство. </w:t>
      </w:r>
      <w:proofErr w:type="gramStart"/>
      <w:r>
        <w:rPr>
          <w:rFonts w:ascii="Times New Roman" w:hAnsi="Times New Roman" w:cs="Times New Roman"/>
          <w:color w:val="0000FF"/>
          <w:sz w:val="24"/>
          <w:szCs w:val="24"/>
        </w:rPr>
        <w:t>Предусмотренное</w:t>
      </w:r>
      <w:proofErr w:type="gramEnd"/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E454EA">
        <w:rPr>
          <w:rFonts w:ascii="Times New Roman" w:hAnsi="Times New Roman" w:cs="Times New Roman"/>
          <w:color w:val="0000FF"/>
          <w:sz w:val="24"/>
          <w:szCs w:val="24"/>
        </w:rPr>
        <w:t xml:space="preserve">1 </w:t>
      </w:r>
      <w:r w:rsidR="00031409">
        <w:rPr>
          <w:rFonts w:ascii="Times New Roman" w:hAnsi="Times New Roman" w:cs="Times New Roman"/>
          <w:color w:val="0000FF"/>
          <w:sz w:val="24"/>
          <w:szCs w:val="24"/>
        </w:rPr>
        <w:t>статье</w:t>
      </w:r>
      <w:r w:rsidR="003A16E3">
        <w:rPr>
          <w:rFonts w:ascii="Times New Roman" w:hAnsi="Times New Roman" w:cs="Times New Roman"/>
          <w:color w:val="0000FF"/>
          <w:sz w:val="24"/>
          <w:szCs w:val="24"/>
        </w:rPr>
        <w:t>й</w:t>
      </w:r>
      <w:r w:rsidR="00031409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C5633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031409">
        <w:rPr>
          <w:rFonts w:ascii="Times New Roman" w:hAnsi="Times New Roman" w:cs="Times New Roman"/>
          <w:color w:val="0000FF"/>
          <w:sz w:val="24"/>
          <w:szCs w:val="24"/>
        </w:rPr>
        <w:t xml:space="preserve">действующей </w:t>
      </w:r>
      <w:r w:rsidR="00C54C2E">
        <w:rPr>
          <w:rFonts w:ascii="Times New Roman" w:hAnsi="Times New Roman" w:cs="Times New Roman"/>
          <w:color w:val="0000FF"/>
          <w:sz w:val="24"/>
          <w:szCs w:val="24"/>
        </w:rPr>
        <w:t>Конст</w:t>
      </w:r>
      <w:r w:rsidR="00031409">
        <w:rPr>
          <w:rFonts w:ascii="Times New Roman" w:hAnsi="Times New Roman" w:cs="Times New Roman"/>
          <w:color w:val="0000FF"/>
          <w:sz w:val="24"/>
          <w:szCs w:val="24"/>
        </w:rPr>
        <w:t>ит</w:t>
      </w:r>
      <w:r w:rsidR="00C54C2E">
        <w:rPr>
          <w:rFonts w:ascii="Times New Roman" w:hAnsi="Times New Roman" w:cs="Times New Roman"/>
          <w:color w:val="0000FF"/>
          <w:sz w:val="24"/>
          <w:szCs w:val="24"/>
        </w:rPr>
        <w:t>уци</w:t>
      </w:r>
      <w:r w:rsidR="00031409">
        <w:rPr>
          <w:rFonts w:ascii="Times New Roman" w:hAnsi="Times New Roman" w:cs="Times New Roman"/>
          <w:color w:val="0000FF"/>
          <w:sz w:val="24"/>
          <w:szCs w:val="24"/>
        </w:rPr>
        <w:t xml:space="preserve">ей.   </w:t>
      </w:r>
      <w:r w:rsidR="00C54C2E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:rsidR="00460EE1" w:rsidRDefault="00031409" w:rsidP="00C54C2E">
      <w:pPr>
        <w:pStyle w:val="a3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«</w:t>
      </w:r>
      <w:r w:rsidR="00C54C2E" w:rsidRPr="00C54C2E">
        <w:rPr>
          <w:rFonts w:ascii="Times New Roman" w:hAnsi="Times New Roman" w:cs="Times New Roman"/>
          <w:color w:val="0000FF"/>
          <w:sz w:val="24"/>
          <w:szCs w:val="24"/>
        </w:rPr>
        <w:t xml:space="preserve">1. Республика Казахстан утверждает себя демократическим, светским, </w:t>
      </w:r>
      <w:r w:rsidR="00C54C2E" w:rsidRPr="00031409">
        <w:rPr>
          <w:rFonts w:ascii="Times New Roman" w:hAnsi="Times New Roman" w:cs="Times New Roman"/>
          <w:b/>
          <w:color w:val="0000FF"/>
          <w:sz w:val="24"/>
          <w:szCs w:val="24"/>
        </w:rPr>
        <w:t>правовым</w:t>
      </w:r>
      <w:r w:rsidR="00C54C2E" w:rsidRPr="00C54C2E">
        <w:rPr>
          <w:rFonts w:ascii="Times New Roman" w:hAnsi="Times New Roman" w:cs="Times New Roman"/>
          <w:color w:val="0000FF"/>
          <w:sz w:val="24"/>
          <w:szCs w:val="24"/>
        </w:rPr>
        <w:t xml:space="preserve"> и социальным государством, высшими ценностями которого являются человек, его жизнь, права и свободы</w:t>
      </w:r>
      <w:r>
        <w:rPr>
          <w:rFonts w:ascii="Times New Roman" w:hAnsi="Times New Roman" w:cs="Times New Roman"/>
          <w:color w:val="0000FF"/>
          <w:sz w:val="24"/>
          <w:szCs w:val="24"/>
        </w:rPr>
        <w:t>»</w:t>
      </w:r>
      <w:r w:rsidR="00C54C2E" w:rsidRPr="00C54C2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:rsidR="00E8365B" w:rsidRDefault="00E8365B" w:rsidP="00E8365B">
      <w:pPr>
        <w:pStyle w:val="a3"/>
        <w:ind w:firstLine="0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</w:p>
    <w:sectPr w:rsidR="00E8365B" w:rsidSect="003236EF">
      <w:footerReference w:type="default" r:id="rId8"/>
      <w:endnotePr>
        <w:numFmt w:val="decimal"/>
      </w:endnotePr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DCE" w:rsidRDefault="00651DCE" w:rsidP="00F929F8">
      <w:r>
        <w:separator/>
      </w:r>
    </w:p>
  </w:endnote>
  <w:endnote w:type="continuationSeparator" w:id="0">
    <w:p w:rsidR="00651DCE" w:rsidRDefault="00651DCE" w:rsidP="00F929F8">
      <w:r>
        <w:continuationSeparator/>
      </w:r>
    </w:p>
  </w:endnote>
  <w:endnote w:id="1">
    <w:p w:rsidR="00F929F8" w:rsidRPr="00F929F8" w:rsidRDefault="00F929F8">
      <w:pPr>
        <w:pStyle w:val="a7"/>
        <w:rPr>
          <w:rFonts w:ascii="Times New Roman" w:hAnsi="Times New Roman" w:cs="Times New Roman"/>
          <w:color w:val="0000FF"/>
        </w:rPr>
      </w:pPr>
      <w:r w:rsidRPr="00F929F8">
        <w:rPr>
          <w:rStyle w:val="a9"/>
          <w:rFonts w:ascii="Times New Roman" w:hAnsi="Times New Roman" w:cs="Times New Roman"/>
          <w:color w:val="0000FF"/>
        </w:rPr>
        <w:endnoteRef/>
      </w:r>
      <w:r w:rsidRPr="00F929F8">
        <w:rPr>
          <w:rFonts w:ascii="Times New Roman" w:hAnsi="Times New Roman" w:cs="Times New Roman"/>
          <w:color w:val="0000FF"/>
        </w:rPr>
        <w:t xml:space="preserve"> Концепция сохранения и устойчивого использования биоразнообразия в Республике Казахстан на 2026 – 2035 годы. Утверждена постановлением Правительства Республики Казахстан от 30 декабря 2025 года № 1175.</w:t>
      </w:r>
    </w:p>
  </w:endnote>
  <w:endnote w:id="2">
    <w:p w:rsidR="008169B7" w:rsidRPr="008169B7" w:rsidRDefault="008169B7">
      <w:pPr>
        <w:pStyle w:val="a7"/>
        <w:rPr>
          <w:rFonts w:ascii="Times New Roman" w:hAnsi="Times New Roman" w:cs="Times New Roman"/>
          <w:color w:val="0000FF"/>
        </w:rPr>
      </w:pPr>
      <w:r w:rsidRPr="008169B7">
        <w:rPr>
          <w:rStyle w:val="a9"/>
          <w:rFonts w:ascii="Times New Roman" w:hAnsi="Times New Roman" w:cs="Times New Roman"/>
          <w:color w:val="0000FF"/>
        </w:rPr>
        <w:endnoteRef/>
      </w:r>
      <w:r w:rsidRPr="008169B7">
        <w:rPr>
          <w:rFonts w:ascii="Times New Roman" w:hAnsi="Times New Roman" w:cs="Times New Roman"/>
          <w:color w:val="0000FF"/>
        </w:rPr>
        <w:t xml:space="preserve"> ТЭО планировки </w:t>
      </w:r>
      <w:proofErr w:type="spellStart"/>
      <w:r w:rsidRPr="008169B7">
        <w:rPr>
          <w:rFonts w:ascii="Times New Roman" w:hAnsi="Times New Roman" w:cs="Times New Roman"/>
          <w:color w:val="0000FF"/>
        </w:rPr>
        <w:t>Заилийского</w:t>
      </w:r>
      <w:proofErr w:type="spellEnd"/>
      <w:r w:rsidRPr="008169B7">
        <w:rPr>
          <w:rFonts w:ascii="Times New Roman" w:hAnsi="Times New Roman" w:cs="Times New Roman"/>
          <w:color w:val="0000FF"/>
        </w:rPr>
        <w:t xml:space="preserve"> государственного природного национального парка. КАЗГИПРОГРАД, Алма-Ата, 1990, с.11.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947891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E75798" w:rsidRDefault="00E75798">
            <w:pPr>
              <w:pStyle w:val="ad"/>
              <w:jc w:val="center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16E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16E3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75798" w:rsidRDefault="00E75798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DCE" w:rsidRDefault="00651DCE" w:rsidP="00F929F8">
      <w:r>
        <w:separator/>
      </w:r>
    </w:p>
  </w:footnote>
  <w:footnote w:type="continuationSeparator" w:id="0">
    <w:p w:rsidR="00651DCE" w:rsidRDefault="00651DCE" w:rsidP="00F92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FC8"/>
    <w:rsid w:val="00031409"/>
    <w:rsid w:val="000416E6"/>
    <w:rsid w:val="00074F87"/>
    <w:rsid w:val="00093C3F"/>
    <w:rsid w:val="000A67DB"/>
    <w:rsid w:val="000B3369"/>
    <w:rsid w:val="000C17BA"/>
    <w:rsid w:val="000D5F5C"/>
    <w:rsid w:val="00113531"/>
    <w:rsid w:val="0012792C"/>
    <w:rsid w:val="00130CE5"/>
    <w:rsid w:val="00134701"/>
    <w:rsid w:val="00136A96"/>
    <w:rsid w:val="00156A7E"/>
    <w:rsid w:val="001839DD"/>
    <w:rsid w:val="001C567D"/>
    <w:rsid w:val="001D3122"/>
    <w:rsid w:val="001F65C9"/>
    <w:rsid w:val="00225329"/>
    <w:rsid w:val="002646BD"/>
    <w:rsid w:val="002972E0"/>
    <w:rsid w:val="002B25B3"/>
    <w:rsid w:val="002B4A9A"/>
    <w:rsid w:val="002C1997"/>
    <w:rsid w:val="003236EF"/>
    <w:rsid w:val="00337FDA"/>
    <w:rsid w:val="0034054B"/>
    <w:rsid w:val="003457DE"/>
    <w:rsid w:val="00367749"/>
    <w:rsid w:val="003A16E3"/>
    <w:rsid w:val="003E772B"/>
    <w:rsid w:val="003F4183"/>
    <w:rsid w:val="003F7FC8"/>
    <w:rsid w:val="00440D2A"/>
    <w:rsid w:val="00451E35"/>
    <w:rsid w:val="00460EE1"/>
    <w:rsid w:val="004A2BCC"/>
    <w:rsid w:val="004E3ACF"/>
    <w:rsid w:val="005026E6"/>
    <w:rsid w:val="00511C41"/>
    <w:rsid w:val="00520CB9"/>
    <w:rsid w:val="00533213"/>
    <w:rsid w:val="00552216"/>
    <w:rsid w:val="005A01A5"/>
    <w:rsid w:val="005C022F"/>
    <w:rsid w:val="00651DCE"/>
    <w:rsid w:val="00684369"/>
    <w:rsid w:val="006E7921"/>
    <w:rsid w:val="00710B34"/>
    <w:rsid w:val="007224CE"/>
    <w:rsid w:val="007A3EB0"/>
    <w:rsid w:val="007A4C0C"/>
    <w:rsid w:val="007B3C63"/>
    <w:rsid w:val="007B44EE"/>
    <w:rsid w:val="008169B7"/>
    <w:rsid w:val="00866B0B"/>
    <w:rsid w:val="0087073A"/>
    <w:rsid w:val="00874EE2"/>
    <w:rsid w:val="008A2DD9"/>
    <w:rsid w:val="008D3309"/>
    <w:rsid w:val="008E6809"/>
    <w:rsid w:val="009342AB"/>
    <w:rsid w:val="00945972"/>
    <w:rsid w:val="0097112F"/>
    <w:rsid w:val="00985272"/>
    <w:rsid w:val="009C7D24"/>
    <w:rsid w:val="00AD3079"/>
    <w:rsid w:val="00AD51ED"/>
    <w:rsid w:val="00AF4B56"/>
    <w:rsid w:val="00B1525B"/>
    <w:rsid w:val="00B43773"/>
    <w:rsid w:val="00BB7F3D"/>
    <w:rsid w:val="00BC3262"/>
    <w:rsid w:val="00C35787"/>
    <w:rsid w:val="00C46FDC"/>
    <w:rsid w:val="00C50D1C"/>
    <w:rsid w:val="00C51534"/>
    <w:rsid w:val="00C54C2E"/>
    <w:rsid w:val="00C56331"/>
    <w:rsid w:val="00CB4261"/>
    <w:rsid w:val="00CC3CBD"/>
    <w:rsid w:val="00D15199"/>
    <w:rsid w:val="00D4787E"/>
    <w:rsid w:val="00D631A0"/>
    <w:rsid w:val="00D63B6E"/>
    <w:rsid w:val="00DB4474"/>
    <w:rsid w:val="00E247B0"/>
    <w:rsid w:val="00E454EA"/>
    <w:rsid w:val="00E75798"/>
    <w:rsid w:val="00E8365B"/>
    <w:rsid w:val="00E83EA2"/>
    <w:rsid w:val="00E84A43"/>
    <w:rsid w:val="00EA06E6"/>
    <w:rsid w:val="00EA1D2A"/>
    <w:rsid w:val="00EE4B81"/>
    <w:rsid w:val="00F04487"/>
    <w:rsid w:val="00F40693"/>
    <w:rsid w:val="00F9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32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36EF"/>
  </w:style>
  <w:style w:type="paragraph" w:styleId="a4">
    <w:name w:val="footnote text"/>
    <w:basedOn w:val="a"/>
    <w:link w:val="a5"/>
    <w:uiPriority w:val="99"/>
    <w:semiHidden/>
    <w:unhideWhenUsed/>
    <w:rsid w:val="00F929F8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F929F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F929F8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F929F8"/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F929F8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F929F8"/>
    <w:rPr>
      <w:vertAlign w:val="superscript"/>
    </w:rPr>
  </w:style>
  <w:style w:type="character" w:styleId="aa">
    <w:name w:val="Hyperlink"/>
    <w:basedOn w:val="a0"/>
    <w:uiPriority w:val="99"/>
    <w:unhideWhenUsed/>
    <w:rsid w:val="00CC3CBD"/>
    <w:rPr>
      <w:color w:val="0563C1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E7579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75798"/>
  </w:style>
  <w:style w:type="paragraph" w:styleId="ad">
    <w:name w:val="footer"/>
    <w:basedOn w:val="a"/>
    <w:link w:val="ae"/>
    <w:uiPriority w:val="99"/>
    <w:unhideWhenUsed/>
    <w:rsid w:val="00E7579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75798"/>
  </w:style>
  <w:style w:type="character" w:customStyle="1" w:styleId="20">
    <w:name w:val="Заголовок 2 Знак"/>
    <w:basedOn w:val="a0"/>
    <w:link w:val="2"/>
    <w:uiPriority w:val="9"/>
    <w:semiHidden/>
    <w:rsid w:val="005332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32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36EF"/>
  </w:style>
  <w:style w:type="paragraph" w:styleId="a4">
    <w:name w:val="footnote text"/>
    <w:basedOn w:val="a"/>
    <w:link w:val="a5"/>
    <w:uiPriority w:val="99"/>
    <w:semiHidden/>
    <w:unhideWhenUsed/>
    <w:rsid w:val="00F929F8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F929F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F929F8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F929F8"/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F929F8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F929F8"/>
    <w:rPr>
      <w:vertAlign w:val="superscript"/>
    </w:rPr>
  </w:style>
  <w:style w:type="character" w:styleId="aa">
    <w:name w:val="Hyperlink"/>
    <w:basedOn w:val="a0"/>
    <w:uiPriority w:val="99"/>
    <w:unhideWhenUsed/>
    <w:rsid w:val="00CC3CBD"/>
    <w:rPr>
      <w:color w:val="0563C1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E7579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75798"/>
  </w:style>
  <w:style w:type="paragraph" w:styleId="ad">
    <w:name w:val="footer"/>
    <w:basedOn w:val="a"/>
    <w:link w:val="ae"/>
    <w:uiPriority w:val="99"/>
    <w:unhideWhenUsed/>
    <w:rsid w:val="00E7579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75798"/>
  </w:style>
  <w:style w:type="character" w:customStyle="1" w:styleId="20">
    <w:name w:val="Заголовок 2 Знак"/>
    <w:basedOn w:val="a0"/>
    <w:link w:val="2"/>
    <w:uiPriority w:val="9"/>
    <w:semiHidden/>
    <w:rsid w:val="0053321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1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718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ГОСТ — сортировка по названиям" Version="2003"/>
</file>

<file path=customXml/itemProps1.xml><?xml version="1.0" encoding="utf-8"?>
<ds:datastoreItem xmlns:ds="http://schemas.openxmlformats.org/officeDocument/2006/customXml" ds:itemID="{1D42E15D-6AAD-4303-94E1-86E1CC60C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6</Pages>
  <Words>2459</Words>
  <Characters>14022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Sveta</cp:lastModifiedBy>
  <cp:revision>113</cp:revision>
  <dcterms:created xsi:type="dcterms:W3CDTF">2026-05-12T09:47:00Z</dcterms:created>
  <dcterms:modified xsi:type="dcterms:W3CDTF">2026-05-21T17:47:00Z</dcterms:modified>
</cp:coreProperties>
</file>